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0B" w:rsidRDefault="007D1B88" w:rsidP="003A6D0C">
      <w:pPr>
        <w:jc w:val="center"/>
        <w:rPr>
          <w:sz w:val="28"/>
          <w:szCs w:val="28"/>
        </w:rPr>
      </w:pPr>
      <w:r w:rsidRPr="003A6D0C">
        <w:rPr>
          <w:rFonts w:hint="eastAsia"/>
          <w:sz w:val="28"/>
          <w:szCs w:val="28"/>
        </w:rPr>
        <w:t>大田区の熱環境問題緩和に関する研究</w:t>
      </w:r>
    </w:p>
    <w:p w:rsidR="003A6D0C" w:rsidRDefault="00B33259" w:rsidP="00B33259">
      <w:pPr>
        <w:jc w:val="center"/>
        <w:rPr>
          <w:szCs w:val="21"/>
        </w:rPr>
      </w:pPr>
      <w:r w:rsidRPr="00B33259">
        <w:rPr>
          <w:rFonts w:hint="eastAsia"/>
          <w:szCs w:val="21"/>
        </w:rPr>
        <w:t>―　大田区における遮熱性舗装を通して　―</w:t>
      </w:r>
    </w:p>
    <w:p w:rsidR="00960D61" w:rsidRDefault="007A1CB0" w:rsidP="007A1CB0">
      <w:pPr>
        <w:jc w:val="center"/>
        <w:rPr>
          <w:szCs w:val="21"/>
        </w:rPr>
      </w:pPr>
      <w:r>
        <w:rPr>
          <w:rFonts w:hint="eastAsia"/>
          <w:szCs w:val="21"/>
        </w:rPr>
        <w:t>立正大学　　榎本　毅</w:t>
      </w:r>
    </w:p>
    <w:p w:rsidR="007A1CB0" w:rsidRDefault="007A1CB0" w:rsidP="00E2196E">
      <w:pPr>
        <w:jc w:val="left"/>
        <w:rPr>
          <w:szCs w:val="21"/>
        </w:rPr>
      </w:pPr>
    </w:p>
    <w:p w:rsidR="00E2196E" w:rsidRPr="00E2196E" w:rsidRDefault="00E2196E" w:rsidP="004012C0">
      <w:pPr>
        <w:ind w:firstLineChars="100" w:firstLine="211"/>
        <w:jc w:val="center"/>
        <w:rPr>
          <w:b/>
          <w:szCs w:val="21"/>
        </w:rPr>
      </w:pPr>
      <w:r w:rsidRPr="00E2196E">
        <w:rPr>
          <w:rFonts w:hint="eastAsia"/>
          <w:b/>
          <w:szCs w:val="21"/>
        </w:rPr>
        <w:t>はじめに</w:t>
      </w:r>
    </w:p>
    <w:p w:rsidR="00EB0651" w:rsidRDefault="00E2196E" w:rsidP="00EB0651">
      <w:pPr>
        <w:ind w:firstLineChars="100" w:firstLine="210"/>
        <w:jc w:val="left"/>
        <w:rPr>
          <w:szCs w:val="21"/>
        </w:rPr>
      </w:pPr>
      <w:r>
        <w:rPr>
          <w:rFonts w:hint="eastAsia"/>
          <w:szCs w:val="21"/>
        </w:rPr>
        <w:t>本研究は</w:t>
      </w:r>
      <w:r w:rsidR="00DB0D86">
        <w:rPr>
          <w:rFonts w:hint="eastAsia"/>
          <w:szCs w:val="21"/>
        </w:rPr>
        <w:t>、</w:t>
      </w:r>
      <w:r w:rsidR="00D06055">
        <w:rPr>
          <w:rFonts w:hint="eastAsia"/>
        </w:rPr>
        <w:t>熱環境問題の進展と緩和対策を気象データ</w:t>
      </w:r>
      <w:r w:rsidR="00DB0D86">
        <w:rPr>
          <w:rFonts w:hint="eastAsia"/>
        </w:rPr>
        <w:t>及び</w:t>
      </w:r>
      <w:r w:rsidR="00DB0D86" w:rsidRPr="00B33259">
        <w:rPr>
          <w:rFonts w:hint="eastAsia"/>
          <w:szCs w:val="21"/>
        </w:rPr>
        <w:t>遮熱性舗装を通して</w:t>
      </w:r>
      <w:r w:rsidR="00DB0D86">
        <w:rPr>
          <w:rFonts w:hint="eastAsia"/>
          <w:szCs w:val="21"/>
        </w:rPr>
        <w:t>明らかにし、環境経済分析を行う</w:t>
      </w:r>
      <w:r>
        <w:rPr>
          <w:rFonts w:hint="eastAsia"/>
        </w:rPr>
        <w:t>。</w:t>
      </w:r>
    </w:p>
    <w:p w:rsidR="00EB0651" w:rsidRDefault="00EB0651" w:rsidP="00960D61">
      <w:pPr>
        <w:jc w:val="left"/>
        <w:rPr>
          <w:szCs w:val="21"/>
        </w:rPr>
      </w:pPr>
    </w:p>
    <w:p w:rsidR="00960D61" w:rsidRDefault="0087387E" w:rsidP="00960D61">
      <w:pPr>
        <w:jc w:val="left"/>
        <w:rPr>
          <w:szCs w:val="21"/>
        </w:rPr>
      </w:pPr>
      <w:r w:rsidRPr="0087387E">
        <w:rPr>
          <w:noProof/>
          <w:szCs w:val="21"/>
        </w:rPr>
        <w:drawing>
          <wp:anchor distT="0" distB="0" distL="114300" distR="114300" simplePos="0" relativeHeight="251700224" behindDoc="0" locked="0" layoutInCell="1" allowOverlap="1">
            <wp:simplePos x="0" y="0"/>
            <wp:positionH relativeFrom="column">
              <wp:posOffset>501015</wp:posOffset>
            </wp:positionH>
            <wp:positionV relativeFrom="paragraph">
              <wp:posOffset>90170</wp:posOffset>
            </wp:positionV>
            <wp:extent cx="4591050" cy="2105025"/>
            <wp:effectExtent l="19050" t="0" r="0" b="0"/>
            <wp:wrapSquare wrapText="bothSides"/>
            <wp:docPr id="45" name="図 15" descr="C:\Documents and Settings\黒木　武敏\My Documents\大田区の位置\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黒木　武敏\My Documents\大田区の位置\IMG.jpg"/>
                    <pic:cNvPicPr>
                      <a:picLocks noChangeAspect="1" noChangeArrowheads="1"/>
                    </pic:cNvPicPr>
                  </pic:nvPicPr>
                  <pic:blipFill>
                    <a:blip r:embed="rId7" cstate="print"/>
                    <a:srcRect/>
                    <a:stretch>
                      <a:fillRect/>
                    </a:stretch>
                  </pic:blipFill>
                  <pic:spPr bwMode="auto">
                    <a:xfrm>
                      <a:off x="0" y="0"/>
                      <a:ext cx="4591050" cy="2105025"/>
                    </a:xfrm>
                    <a:prstGeom prst="rect">
                      <a:avLst/>
                    </a:prstGeom>
                    <a:noFill/>
                    <a:ln w="9525">
                      <a:noFill/>
                      <a:miter lim="800000"/>
                      <a:headEnd/>
                      <a:tailEnd/>
                    </a:ln>
                  </pic:spPr>
                </pic:pic>
              </a:graphicData>
            </a:graphic>
          </wp:anchor>
        </w:drawing>
      </w:r>
    </w:p>
    <w:p w:rsidR="00EB0651" w:rsidRDefault="00EB0651" w:rsidP="00960D61">
      <w:pPr>
        <w:jc w:val="left"/>
        <w:rPr>
          <w:szCs w:val="21"/>
        </w:rPr>
      </w:pPr>
    </w:p>
    <w:p w:rsidR="00EB0651" w:rsidRDefault="00EB0651" w:rsidP="00960D61">
      <w:pPr>
        <w:jc w:val="left"/>
        <w:rPr>
          <w:szCs w:val="21"/>
        </w:rPr>
      </w:pPr>
    </w:p>
    <w:p w:rsidR="00960D61" w:rsidRDefault="00960D61" w:rsidP="00960D61">
      <w:pPr>
        <w:jc w:val="left"/>
        <w:rPr>
          <w:szCs w:val="21"/>
        </w:rPr>
      </w:pPr>
    </w:p>
    <w:p w:rsidR="00960D61" w:rsidRDefault="00960D61" w:rsidP="00B33259">
      <w:pPr>
        <w:jc w:val="center"/>
        <w:rPr>
          <w:szCs w:val="21"/>
        </w:rPr>
      </w:pPr>
    </w:p>
    <w:p w:rsidR="00960D61" w:rsidRDefault="00960D61" w:rsidP="00B33259">
      <w:pPr>
        <w:jc w:val="center"/>
        <w:rPr>
          <w:szCs w:val="21"/>
        </w:rPr>
      </w:pPr>
    </w:p>
    <w:p w:rsidR="00960D61" w:rsidRDefault="00960D61" w:rsidP="00B33259">
      <w:pPr>
        <w:jc w:val="center"/>
        <w:rPr>
          <w:szCs w:val="21"/>
        </w:rPr>
      </w:pPr>
    </w:p>
    <w:p w:rsidR="00960D61" w:rsidRDefault="00960D61" w:rsidP="00B33259">
      <w:pPr>
        <w:jc w:val="center"/>
        <w:rPr>
          <w:szCs w:val="21"/>
        </w:rPr>
      </w:pPr>
    </w:p>
    <w:p w:rsidR="00960D61" w:rsidRDefault="00960D61" w:rsidP="00B33259">
      <w:pPr>
        <w:jc w:val="center"/>
        <w:rPr>
          <w:szCs w:val="21"/>
        </w:rPr>
      </w:pPr>
    </w:p>
    <w:p w:rsidR="00960D61" w:rsidRDefault="00960D61" w:rsidP="00920276">
      <w:pPr>
        <w:rPr>
          <w:szCs w:val="21"/>
        </w:rPr>
      </w:pPr>
    </w:p>
    <w:p w:rsidR="00960D61" w:rsidRPr="00BF1144" w:rsidRDefault="00960D61" w:rsidP="00761CB8">
      <w:pPr>
        <w:ind w:firstLineChars="900" w:firstLine="1800"/>
        <w:rPr>
          <w:sz w:val="20"/>
          <w:szCs w:val="20"/>
          <w:vertAlign w:val="superscript"/>
        </w:rPr>
      </w:pPr>
      <w:r>
        <w:rPr>
          <w:rFonts w:hint="eastAsia"/>
          <w:noProof/>
          <w:sz w:val="20"/>
          <w:szCs w:val="20"/>
        </w:rPr>
        <w:t>図</w:t>
      </w:r>
      <w:r w:rsidRPr="00BF1144">
        <w:rPr>
          <w:rFonts w:hint="eastAsia"/>
          <w:noProof/>
          <w:sz w:val="20"/>
          <w:szCs w:val="20"/>
        </w:rPr>
        <w:t>1</w:t>
      </w:r>
      <w:r w:rsidRPr="00BF1144">
        <w:rPr>
          <w:rFonts w:hint="eastAsia"/>
          <w:noProof/>
          <w:sz w:val="20"/>
          <w:szCs w:val="20"/>
        </w:rPr>
        <w:t xml:space="preserve">　東京都のほぼ南東部に位置する大田区</w:t>
      </w:r>
    </w:p>
    <w:p w:rsidR="00960D61" w:rsidRPr="00BF1144" w:rsidRDefault="00960D61" w:rsidP="00960D61">
      <w:pPr>
        <w:ind w:firstLineChars="1300" w:firstLine="2600"/>
        <w:rPr>
          <w:sz w:val="20"/>
          <w:szCs w:val="20"/>
        </w:rPr>
      </w:pPr>
      <w:r w:rsidRPr="00BF1144">
        <w:rPr>
          <w:rFonts w:hint="eastAsia"/>
          <w:sz w:val="20"/>
          <w:szCs w:val="20"/>
        </w:rPr>
        <w:t>（大田区地図帳より引用）</w:t>
      </w:r>
    </w:p>
    <w:p w:rsidR="00960D61" w:rsidRDefault="00960D61" w:rsidP="00960D61">
      <w:pPr>
        <w:jc w:val="left"/>
        <w:rPr>
          <w:szCs w:val="21"/>
        </w:rPr>
      </w:pPr>
    </w:p>
    <w:p w:rsidR="00314A2E" w:rsidRDefault="00314A2E" w:rsidP="00960D61">
      <w:pPr>
        <w:jc w:val="left"/>
        <w:rPr>
          <w:szCs w:val="21"/>
        </w:rPr>
      </w:pPr>
    </w:p>
    <w:p w:rsidR="00920276" w:rsidRDefault="00314A2E" w:rsidP="00960D61">
      <w:pPr>
        <w:jc w:val="left"/>
        <w:rPr>
          <w:szCs w:val="21"/>
        </w:rPr>
      </w:pPr>
      <w:r w:rsidRPr="00314A2E">
        <w:rPr>
          <w:rFonts w:hint="eastAsia"/>
          <w:noProof/>
          <w:szCs w:val="21"/>
        </w:rPr>
        <w:drawing>
          <wp:anchor distT="0" distB="0" distL="114300" distR="114300" simplePos="0" relativeHeight="251702272" behindDoc="0" locked="0" layoutInCell="1" allowOverlap="1">
            <wp:simplePos x="0" y="0"/>
            <wp:positionH relativeFrom="column">
              <wp:posOffset>339090</wp:posOffset>
            </wp:positionH>
            <wp:positionV relativeFrom="paragraph">
              <wp:posOffset>23495</wp:posOffset>
            </wp:positionV>
            <wp:extent cx="4905375" cy="2543175"/>
            <wp:effectExtent l="19050" t="0" r="9525" b="0"/>
            <wp:wrapSquare wrapText="bothSides"/>
            <wp:docPr id="4" name="図 16" descr="C:\Documents and Settings\黒木　武敏\My Documents\コピー ～ 2009_05_28\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黒木　武敏\My Documents\コピー ～ 2009_05_28\IMG.jpg"/>
                    <pic:cNvPicPr>
                      <a:picLocks noChangeAspect="1" noChangeArrowheads="1"/>
                    </pic:cNvPicPr>
                  </pic:nvPicPr>
                  <pic:blipFill>
                    <a:blip r:embed="rId8" cstate="print"/>
                    <a:srcRect/>
                    <a:stretch>
                      <a:fillRect/>
                    </a:stretch>
                  </pic:blipFill>
                  <pic:spPr bwMode="auto">
                    <a:xfrm>
                      <a:off x="0" y="0"/>
                      <a:ext cx="4905375" cy="2543175"/>
                    </a:xfrm>
                    <a:prstGeom prst="rect">
                      <a:avLst/>
                    </a:prstGeom>
                    <a:noFill/>
                    <a:ln w="9525">
                      <a:noFill/>
                      <a:miter lim="800000"/>
                      <a:headEnd/>
                      <a:tailEnd/>
                    </a:ln>
                  </pic:spPr>
                </pic:pic>
              </a:graphicData>
            </a:graphic>
          </wp:anchor>
        </w:drawing>
      </w:r>
    </w:p>
    <w:p w:rsidR="00920276" w:rsidRDefault="00920276" w:rsidP="00960D61">
      <w:pPr>
        <w:jc w:val="left"/>
        <w:rPr>
          <w:szCs w:val="21"/>
        </w:rPr>
      </w:pPr>
    </w:p>
    <w:p w:rsidR="00314A2E" w:rsidRDefault="00314A2E" w:rsidP="00960D61">
      <w:pPr>
        <w:jc w:val="left"/>
        <w:rPr>
          <w:szCs w:val="21"/>
        </w:rPr>
      </w:pPr>
    </w:p>
    <w:p w:rsidR="00314A2E" w:rsidRDefault="00314A2E" w:rsidP="00960D61">
      <w:pPr>
        <w:jc w:val="left"/>
        <w:rPr>
          <w:szCs w:val="21"/>
        </w:rPr>
      </w:pPr>
    </w:p>
    <w:p w:rsidR="00314A2E" w:rsidRDefault="00314A2E" w:rsidP="00960D61">
      <w:pPr>
        <w:jc w:val="left"/>
        <w:rPr>
          <w:szCs w:val="21"/>
        </w:rPr>
      </w:pPr>
    </w:p>
    <w:p w:rsidR="00314A2E" w:rsidRDefault="00314A2E" w:rsidP="00960D61">
      <w:pPr>
        <w:jc w:val="left"/>
        <w:rPr>
          <w:szCs w:val="21"/>
        </w:rPr>
      </w:pPr>
    </w:p>
    <w:p w:rsidR="00314A2E" w:rsidRDefault="00314A2E" w:rsidP="00960D61">
      <w:pPr>
        <w:jc w:val="left"/>
        <w:rPr>
          <w:szCs w:val="21"/>
        </w:rPr>
      </w:pPr>
    </w:p>
    <w:p w:rsidR="00314A2E" w:rsidRDefault="00314A2E" w:rsidP="00960D61">
      <w:pPr>
        <w:jc w:val="left"/>
        <w:rPr>
          <w:szCs w:val="21"/>
        </w:rPr>
      </w:pPr>
    </w:p>
    <w:p w:rsidR="00314A2E" w:rsidRDefault="00314A2E" w:rsidP="00960D61">
      <w:pPr>
        <w:jc w:val="left"/>
        <w:rPr>
          <w:szCs w:val="21"/>
        </w:rPr>
      </w:pPr>
    </w:p>
    <w:p w:rsidR="00314A2E" w:rsidRDefault="00314A2E" w:rsidP="00960D61">
      <w:pPr>
        <w:jc w:val="left"/>
        <w:rPr>
          <w:szCs w:val="21"/>
        </w:rPr>
      </w:pPr>
    </w:p>
    <w:p w:rsidR="00314A2E" w:rsidRDefault="00314A2E" w:rsidP="00960D61">
      <w:pPr>
        <w:jc w:val="left"/>
        <w:rPr>
          <w:szCs w:val="21"/>
        </w:rPr>
      </w:pPr>
    </w:p>
    <w:p w:rsidR="00314A2E" w:rsidRDefault="00314A2E" w:rsidP="00960D61">
      <w:pPr>
        <w:jc w:val="left"/>
        <w:rPr>
          <w:szCs w:val="21"/>
        </w:rPr>
      </w:pPr>
    </w:p>
    <w:p w:rsidR="00960D61" w:rsidRPr="00761CB8" w:rsidRDefault="00960D61" w:rsidP="00761CB8">
      <w:pPr>
        <w:ind w:firstLineChars="900" w:firstLine="1800"/>
        <w:jc w:val="left"/>
        <w:rPr>
          <w:sz w:val="20"/>
          <w:szCs w:val="20"/>
        </w:rPr>
      </w:pPr>
      <w:r w:rsidRPr="00761CB8">
        <w:rPr>
          <w:rFonts w:hint="eastAsia"/>
          <w:sz w:val="20"/>
          <w:szCs w:val="20"/>
        </w:rPr>
        <w:t>図</w:t>
      </w:r>
      <w:r w:rsidRPr="00761CB8">
        <w:rPr>
          <w:rFonts w:hint="eastAsia"/>
          <w:sz w:val="20"/>
          <w:szCs w:val="20"/>
        </w:rPr>
        <w:t>2</w:t>
      </w:r>
      <w:r w:rsidRPr="00761CB8">
        <w:rPr>
          <w:rFonts w:hint="eastAsia"/>
          <w:sz w:val="20"/>
          <w:szCs w:val="20"/>
        </w:rPr>
        <w:t xml:space="preserve">　区部の</w:t>
      </w:r>
      <w:r w:rsidRPr="00761CB8">
        <w:rPr>
          <w:rFonts w:hint="eastAsia"/>
          <w:sz w:val="20"/>
          <w:szCs w:val="20"/>
        </w:rPr>
        <w:t>4</w:t>
      </w:r>
      <w:r w:rsidRPr="00761CB8">
        <w:rPr>
          <w:rFonts w:hint="eastAsia"/>
          <w:sz w:val="20"/>
          <w:szCs w:val="20"/>
        </w:rPr>
        <w:t>地域</w:t>
      </w:r>
      <w:r w:rsidR="007F0BD6" w:rsidRPr="00761CB8">
        <w:rPr>
          <w:rFonts w:hint="eastAsia"/>
          <w:sz w:val="20"/>
          <w:szCs w:val="20"/>
        </w:rPr>
        <w:t>と</w:t>
      </w:r>
      <w:r w:rsidR="007F0BD6" w:rsidRPr="00761CB8">
        <w:rPr>
          <w:rFonts w:hint="eastAsia"/>
          <w:color w:val="FF0000"/>
          <w:sz w:val="20"/>
          <w:szCs w:val="20"/>
        </w:rPr>
        <w:t>①</w:t>
      </w:r>
      <w:r w:rsidR="007F0BD6" w:rsidRPr="00761CB8">
        <w:rPr>
          <w:rFonts w:hint="eastAsia"/>
          <w:sz w:val="20"/>
          <w:szCs w:val="20"/>
        </w:rPr>
        <w:t>・</w:t>
      </w:r>
      <w:r w:rsidR="007F0BD6" w:rsidRPr="00761CB8">
        <w:rPr>
          <w:rFonts w:hint="eastAsia"/>
          <w:color w:val="FF0000"/>
          <w:sz w:val="20"/>
          <w:szCs w:val="20"/>
        </w:rPr>
        <w:t>②</w:t>
      </w:r>
      <w:r w:rsidR="007F0BD6" w:rsidRPr="00761CB8">
        <w:rPr>
          <w:rFonts w:hint="eastAsia"/>
          <w:sz w:val="20"/>
          <w:szCs w:val="20"/>
        </w:rPr>
        <w:t>の遮熱性舗装施工箇所</w:t>
      </w:r>
    </w:p>
    <w:p w:rsidR="00314A2E" w:rsidRDefault="00960D61" w:rsidP="00314A2E">
      <w:pPr>
        <w:ind w:firstLineChars="900" w:firstLine="1800"/>
        <w:jc w:val="left"/>
        <w:rPr>
          <w:sz w:val="20"/>
          <w:szCs w:val="20"/>
        </w:rPr>
      </w:pPr>
      <w:r w:rsidRPr="00761CB8">
        <w:rPr>
          <w:rFonts w:hint="eastAsia"/>
          <w:sz w:val="20"/>
          <w:szCs w:val="20"/>
        </w:rPr>
        <w:t>（公害環境部公害対策課、大田区の概況より作成）</w:t>
      </w:r>
    </w:p>
    <w:p w:rsidR="007201C5" w:rsidRPr="005B5950" w:rsidRDefault="007201C5" w:rsidP="00314A2E">
      <w:pPr>
        <w:ind w:firstLineChars="900" w:firstLine="1800"/>
        <w:jc w:val="left"/>
        <w:rPr>
          <w:sz w:val="20"/>
          <w:szCs w:val="20"/>
        </w:rPr>
      </w:pPr>
    </w:p>
    <w:p w:rsidR="004012C0" w:rsidRDefault="004012C0" w:rsidP="00BA5EAA">
      <w:pPr>
        <w:jc w:val="center"/>
        <w:rPr>
          <w:b/>
          <w:sz w:val="24"/>
          <w:szCs w:val="24"/>
        </w:rPr>
      </w:pPr>
      <w:r>
        <w:rPr>
          <w:rFonts w:hint="eastAsia"/>
          <w:b/>
          <w:sz w:val="24"/>
          <w:szCs w:val="24"/>
        </w:rPr>
        <w:lastRenderedPageBreak/>
        <w:t>１</w:t>
      </w:r>
      <w:r>
        <w:rPr>
          <w:rFonts w:hint="eastAsia"/>
          <w:b/>
          <w:sz w:val="24"/>
          <w:szCs w:val="24"/>
        </w:rPr>
        <w:t>.</w:t>
      </w:r>
      <w:r>
        <w:rPr>
          <w:rFonts w:hint="eastAsia"/>
          <w:b/>
          <w:sz w:val="24"/>
          <w:szCs w:val="24"/>
        </w:rPr>
        <w:t xml:space="preserve">　研究目的と方法</w:t>
      </w:r>
    </w:p>
    <w:p w:rsidR="0037025C" w:rsidRPr="00BA5EAA" w:rsidRDefault="0037025C" w:rsidP="00BA5EAA">
      <w:pPr>
        <w:ind w:firstLineChars="100" w:firstLine="210"/>
        <w:rPr>
          <w:szCs w:val="21"/>
        </w:rPr>
      </w:pPr>
      <w:r>
        <w:rPr>
          <w:rFonts w:hint="eastAsia"/>
          <w:szCs w:val="21"/>
        </w:rPr>
        <w:t>熱環境問題緩和対策</w:t>
      </w:r>
      <w:r w:rsidRPr="002C649D">
        <w:rPr>
          <w:rFonts w:hint="eastAsia"/>
          <w:szCs w:val="21"/>
        </w:rPr>
        <w:t>において遮熱性舗装による緩和対策が</w:t>
      </w:r>
      <w:r>
        <w:rPr>
          <w:rFonts w:hint="eastAsia"/>
          <w:szCs w:val="21"/>
        </w:rPr>
        <w:t>最適な方法であるか、問題点を含め明らかにすることが本研究の目的</w:t>
      </w:r>
      <w:r w:rsidRPr="002C649D">
        <w:rPr>
          <w:rFonts w:hint="eastAsia"/>
          <w:szCs w:val="21"/>
        </w:rPr>
        <w:t>である。</w:t>
      </w:r>
      <w:r w:rsidR="00BA5EAA">
        <w:rPr>
          <w:rFonts w:hint="eastAsia"/>
          <w:szCs w:val="21"/>
        </w:rPr>
        <w:t>研究方法として、</w:t>
      </w:r>
      <w:r w:rsidRPr="002C649D">
        <w:rPr>
          <w:rFonts w:hint="eastAsia"/>
          <w:szCs w:val="21"/>
        </w:rPr>
        <w:t>熱環境の実態</w:t>
      </w:r>
      <w:r w:rsidR="00BA5EAA">
        <w:rPr>
          <w:rFonts w:hint="eastAsia"/>
          <w:szCs w:val="21"/>
        </w:rPr>
        <w:t>の</w:t>
      </w:r>
      <w:r w:rsidRPr="002C649D">
        <w:rPr>
          <w:rFonts w:hint="eastAsia"/>
          <w:szCs w:val="21"/>
        </w:rPr>
        <w:t>把握</w:t>
      </w:r>
      <w:r>
        <w:rPr>
          <w:rFonts w:hint="eastAsia"/>
          <w:szCs w:val="21"/>
        </w:rPr>
        <w:t>、</w:t>
      </w:r>
      <w:r w:rsidR="00BA5EAA" w:rsidRPr="002C649D">
        <w:rPr>
          <w:rFonts w:hint="eastAsia"/>
          <w:szCs w:val="21"/>
        </w:rPr>
        <w:t>遮熱性舗装における気象データ観測とアンケート調査</w:t>
      </w:r>
      <w:r w:rsidR="00BA5EAA">
        <w:rPr>
          <w:rFonts w:hint="eastAsia"/>
          <w:szCs w:val="21"/>
        </w:rPr>
        <w:t>の分析を行い</w:t>
      </w:r>
      <w:r>
        <w:rPr>
          <w:rFonts w:hint="eastAsia"/>
          <w:szCs w:val="21"/>
        </w:rPr>
        <w:t>明らかにする。</w:t>
      </w:r>
    </w:p>
    <w:p w:rsidR="004012C0" w:rsidRDefault="004012C0" w:rsidP="00BA5EAA">
      <w:pPr>
        <w:jc w:val="center"/>
        <w:rPr>
          <w:b/>
          <w:sz w:val="24"/>
          <w:szCs w:val="24"/>
        </w:rPr>
      </w:pPr>
      <w:r>
        <w:rPr>
          <w:rFonts w:hint="eastAsia"/>
          <w:b/>
          <w:sz w:val="24"/>
          <w:szCs w:val="24"/>
        </w:rPr>
        <w:t>２</w:t>
      </w:r>
      <w:r>
        <w:rPr>
          <w:rFonts w:hint="eastAsia"/>
          <w:b/>
          <w:sz w:val="24"/>
          <w:szCs w:val="24"/>
        </w:rPr>
        <w:t>.</w:t>
      </w:r>
      <w:r>
        <w:rPr>
          <w:rFonts w:hint="eastAsia"/>
          <w:b/>
          <w:sz w:val="24"/>
          <w:szCs w:val="24"/>
        </w:rPr>
        <w:t xml:space="preserve">　大田区の概況</w:t>
      </w:r>
    </w:p>
    <w:p w:rsidR="0037025C" w:rsidRPr="0037025C" w:rsidRDefault="003A30F2" w:rsidP="007B7E31">
      <w:pPr>
        <w:ind w:firstLineChars="100" w:firstLine="210"/>
        <w:rPr>
          <w:szCs w:val="21"/>
        </w:rPr>
      </w:pPr>
      <w:r>
        <w:rPr>
          <w:rFonts w:hint="eastAsia"/>
          <w:szCs w:val="21"/>
        </w:rPr>
        <w:t>大田区は、</w:t>
      </w:r>
      <w:r w:rsidR="00BA5EAA" w:rsidRPr="009A7F2D">
        <w:rPr>
          <w:rFonts w:hint="eastAsia"/>
          <w:szCs w:val="21"/>
        </w:rPr>
        <w:t>東京都のほぼ南東部</w:t>
      </w:r>
      <w:r>
        <w:rPr>
          <w:rFonts w:hint="eastAsia"/>
          <w:szCs w:val="21"/>
        </w:rPr>
        <w:t>に位置し、</w:t>
      </w:r>
      <w:r w:rsidRPr="009A7F2D">
        <w:rPr>
          <w:rFonts w:hint="eastAsia"/>
          <w:szCs w:val="21"/>
        </w:rPr>
        <w:t>面積は</w:t>
      </w:r>
      <w:r w:rsidRPr="009A7F2D">
        <w:rPr>
          <w:rFonts w:hint="eastAsia"/>
          <w:szCs w:val="21"/>
        </w:rPr>
        <w:t>59.46</w:t>
      </w:r>
      <w:r>
        <w:rPr>
          <w:rFonts w:hint="eastAsia"/>
          <w:szCs w:val="21"/>
        </w:rPr>
        <w:t>㎢で、</w:t>
      </w:r>
      <w:r w:rsidR="00E143D6" w:rsidRPr="009A7F2D">
        <w:rPr>
          <w:rFonts w:hint="eastAsia"/>
          <w:szCs w:val="21"/>
        </w:rPr>
        <w:t>2008</w:t>
      </w:r>
      <w:r w:rsidR="00E143D6" w:rsidRPr="009A7F2D">
        <w:rPr>
          <w:rFonts w:hint="eastAsia"/>
          <w:szCs w:val="21"/>
        </w:rPr>
        <w:t>年</w:t>
      </w:r>
      <w:r w:rsidR="00E143D6" w:rsidRPr="009A7F2D">
        <w:rPr>
          <w:rFonts w:hint="eastAsia"/>
          <w:szCs w:val="21"/>
        </w:rPr>
        <w:t>1</w:t>
      </w:r>
      <w:r w:rsidR="00E143D6" w:rsidRPr="009A7F2D">
        <w:rPr>
          <w:rFonts w:hint="eastAsia"/>
          <w:szCs w:val="21"/>
        </w:rPr>
        <w:t>月</w:t>
      </w:r>
      <w:r w:rsidR="00E143D6" w:rsidRPr="009A7F2D">
        <w:rPr>
          <w:rFonts w:hint="eastAsia"/>
          <w:szCs w:val="21"/>
        </w:rPr>
        <w:t>1</w:t>
      </w:r>
      <w:r w:rsidR="00E143D6" w:rsidRPr="009A7F2D">
        <w:rPr>
          <w:rFonts w:hint="eastAsia"/>
          <w:szCs w:val="21"/>
        </w:rPr>
        <w:t>日現在</w:t>
      </w:r>
      <w:r w:rsidR="00E143D6">
        <w:rPr>
          <w:rFonts w:hint="eastAsia"/>
          <w:szCs w:val="21"/>
        </w:rPr>
        <w:t>、</w:t>
      </w:r>
      <w:r w:rsidR="00E143D6" w:rsidRPr="009A7F2D">
        <w:rPr>
          <w:rFonts w:hint="eastAsia"/>
          <w:szCs w:val="21"/>
        </w:rPr>
        <w:t>総人口は</w:t>
      </w:r>
      <w:r w:rsidR="00E143D6" w:rsidRPr="009A7F2D">
        <w:rPr>
          <w:rFonts w:hint="eastAsia"/>
          <w:szCs w:val="21"/>
        </w:rPr>
        <w:t>685,854</w:t>
      </w:r>
      <w:r w:rsidR="00E143D6">
        <w:rPr>
          <w:rFonts w:hint="eastAsia"/>
          <w:szCs w:val="21"/>
        </w:rPr>
        <w:t>人</w:t>
      </w:r>
      <w:r w:rsidR="00CD5C0D">
        <w:rPr>
          <w:rFonts w:hint="eastAsia"/>
          <w:szCs w:val="21"/>
        </w:rPr>
        <w:t>である。</w:t>
      </w:r>
      <w:r w:rsidR="00CD5C0D" w:rsidRPr="009A7F2D">
        <w:rPr>
          <w:rFonts w:hint="eastAsia"/>
          <w:szCs w:val="21"/>
        </w:rPr>
        <w:t>産業別事業数は、第</w:t>
      </w:r>
      <w:r w:rsidR="00CD5C0D" w:rsidRPr="009A7F2D">
        <w:rPr>
          <w:rFonts w:hint="eastAsia"/>
          <w:szCs w:val="21"/>
        </w:rPr>
        <w:t>1</w:t>
      </w:r>
      <w:r w:rsidR="00CD5C0D" w:rsidRPr="009A7F2D">
        <w:rPr>
          <w:rFonts w:hint="eastAsia"/>
          <w:szCs w:val="21"/>
        </w:rPr>
        <w:t>次産業が</w:t>
      </w:r>
      <w:r w:rsidR="00CD5C0D" w:rsidRPr="009A7F2D">
        <w:rPr>
          <w:rFonts w:hint="eastAsia"/>
          <w:szCs w:val="21"/>
        </w:rPr>
        <w:t>9</w:t>
      </w:r>
      <w:r w:rsidR="00CD5C0D" w:rsidRPr="009A7F2D">
        <w:rPr>
          <w:rFonts w:hint="eastAsia"/>
          <w:szCs w:val="21"/>
        </w:rPr>
        <w:t>事業所で</w:t>
      </w:r>
      <w:r w:rsidR="00CD5C0D" w:rsidRPr="009A7F2D">
        <w:rPr>
          <w:rFonts w:hint="eastAsia"/>
          <w:szCs w:val="21"/>
        </w:rPr>
        <w:t>0.03</w:t>
      </w:r>
      <w:r w:rsidR="00CD5C0D" w:rsidRPr="009A7F2D">
        <w:rPr>
          <w:rFonts w:hint="eastAsia"/>
          <w:szCs w:val="21"/>
        </w:rPr>
        <w:t>％、第</w:t>
      </w:r>
      <w:r w:rsidR="00CD5C0D" w:rsidRPr="009A7F2D">
        <w:rPr>
          <w:rFonts w:hint="eastAsia"/>
          <w:szCs w:val="21"/>
        </w:rPr>
        <w:t>2</w:t>
      </w:r>
      <w:r w:rsidR="00CD5C0D" w:rsidRPr="009A7F2D">
        <w:rPr>
          <w:rFonts w:hint="eastAsia"/>
          <w:szCs w:val="21"/>
        </w:rPr>
        <w:t>次産業が</w:t>
      </w:r>
      <w:r w:rsidR="00CD5C0D" w:rsidRPr="009A7F2D">
        <w:rPr>
          <w:rFonts w:hint="eastAsia"/>
          <w:szCs w:val="21"/>
        </w:rPr>
        <w:t>8,117</w:t>
      </w:r>
      <w:r w:rsidR="00CD5C0D" w:rsidRPr="009A7F2D">
        <w:rPr>
          <w:rFonts w:hint="eastAsia"/>
          <w:szCs w:val="21"/>
        </w:rPr>
        <w:t>事業所で</w:t>
      </w:r>
      <w:r w:rsidR="00CD5C0D" w:rsidRPr="009A7F2D">
        <w:rPr>
          <w:rFonts w:hint="eastAsia"/>
          <w:szCs w:val="21"/>
        </w:rPr>
        <w:t>25.40</w:t>
      </w:r>
      <w:r w:rsidR="00CD5C0D" w:rsidRPr="009A7F2D">
        <w:rPr>
          <w:rFonts w:hint="eastAsia"/>
          <w:szCs w:val="21"/>
        </w:rPr>
        <w:t>％、第</w:t>
      </w:r>
      <w:r w:rsidR="00CD5C0D" w:rsidRPr="009A7F2D">
        <w:rPr>
          <w:rFonts w:hint="eastAsia"/>
          <w:szCs w:val="21"/>
        </w:rPr>
        <w:t>3</w:t>
      </w:r>
      <w:r w:rsidR="00CD5C0D" w:rsidRPr="009A7F2D">
        <w:rPr>
          <w:rFonts w:hint="eastAsia"/>
          <w:szCs w:val="21"/>
        </w:rPr>
        <w:t>次産業が</w:t>
      </w:r>
      <w:r w:rsidR="00CD5C0D" w:rsidRPr="009A7F2D">
        <w:rPr>
          <w:rFonts w:hint="eastAsia"/>
          <w:szCs w:val="21"/>
        </w:rPr>
        <w:t>23,824</w:t>
      </w:r>
      <w:r w:rsidR="00CD5C0D" w:rsidRPr="009A7F2D">
        <w:rPr>
          <w:rFonts w:hint="eastAsia"/>
          <w:szCs w:val="21"/>
        </w:rPr>
        <w:t>事業所で</w:t>
      </w:r>
      <w:r w:rsidR="00CD5C0D" w:rsidRPr="009A7F2D">
        <w:rPr>
          <w:rFonts w:hint="eastAsia"/>
          <w:szCs w:val="21"/>
        </w:rPr>
        <w:t>74.57</w:t>
      </w:r>
      <w:r w:rsidR="00CD5C0D" w:rsidRPr="009A7F2D">
        <w:rPr>
          <w:rFonts w:hint="eastAsia"/>
          <w:szCs w:val="21"/>
        </w:rPr>
        <w:t>％である</w:t>
      </w:r>
      <w:r w:rsidR="00CD5C0D">
        <w:rPr>
          <w:rFonts w:hint="eastAsia"/>
          <w:szCs w:val="21"/>
        </w:rPr>
        <w:t>(</w:t>
      </w:r>
      <w:r w:rsidR="00CD5C0D" w:rsidRPr="009A7F2D">
        <w:rPr>
          <w:rFonts w:hint="eastAsia"/>
          <w:szCs w:val="21"/>
        </w:rPr>
        <w:t>2006</w:t>
      </w:r>
      <w:r w:rsidR="00CD5C0D" w:rsidRPr="009A7F2D">
        <w:rPr>
          <w:rFonts w:hint="eastAsia"/>
          <w:szCs w:val="21"/>
        </w:rPr>
        <w:t>年</w:t>
      </w:r>
      <w:r w:rsidR="00CD5C0D" w:rsidRPr="009A7F2D">
        <w:rPr>
          <w:rFonts w:hint="eastAsia"/>
          <w:szCs w:val="21"/>
        </w:rPr>
        <w:t>6</w:t>
      </w:r>
      <w:r w:rsidR="00CD5C0D">
        <w:rPr>
          <w:rFonts w:hint="eastAsia"/>
          <w:szCs w:val="21"/>
        </w:rPr>
        <w:t>月の事業所</w:t>
      </w:r>
      <w:r w:rsidR="00CD5C0D" w:rsidRPr="009A7F2D">
        <w:rPr>
          <w:rFonts w:hint="eastAsia"/>
          <w:szCs w:val="21"/>
        </w:rPr>
        <w:t>調査</w:t>
      </w:r>
      <w:r w:rsidR="00CD5C0D">
        <w:rPr>
          <w:rFonts w:hint="eastAsia"/>
          <w:szCs w:val="21"/>
        </w:rPr>
        <w:t>)</w:t>
      </w:r>
      <w:r w:rsidR="00CD5C0D" w:rsidRPr="009A7F2D">
        <w:rPr>
          <w:rFonts w:hint="eastAsia"/>
          <w:szCs w:val="21"/>
        </w:rPr>
        <w:t>。</w:t>
      </w:r>
      <w:r w:rsidR="00CD5C0D">
        <w:rPr>
          <w:rFonts w:hint="eastAsia"/>
          <w:szCs w:val="21"/>
        </w:rPr>
        <w:t>また、</w:t>
      </w:r>
      <w:r w:rsidR="00CD5C0D" w:rsidRPr="009A63C1">
        <w:rPr>
          <w:rFonts w:hint="eastAsia"/>
          <w:szCs w:val="21"/>
        </w:rPr>
        <w:t>大型小売店舗による中小店舗の減少</w:t>
      </w:r>
      <w:r w:rsidR="00CD5C0D">
        <w:rPr>
          <w:rFonts w:hint="eastAsia"/>
          <w:szCs w:val="21"/>
        </w:rPr>
        <w:t>と工場の区外移転による住宅地への転換という土地利用変化が</w:t>
      </w:r>
      <w:r w:rsidR="008A6954">
        <w:rPr>
          <w:rFonts w:hint="eastAsia"/>
          <w:szCs w:val="21"/>
        </w:rPr>
        <w:t>あ</w:t>
      </w:r>
      <w:r w:rsidR="00CD5C0D">
        <w:rPr>
          <w:rFonts w:hint="eastAsia"/>
          <w:szCs w:val="21"/>
        </w:rPr>
        <w:t>る</w:t>
      </w:r>
      <w:r w:rsidR="00CD5C0D" w:rsidRPr="009A63C1">
        <w:rPr>
          <w:rFonts w:hint="eastAsia"/>
          <w:szCs w:val="21"/>
        </w:rPr>
        <w:t>。</w:t>
      </w:r>
      <w:r w:rsidR="008A6954">
        <w:rPr>
          <w:rFonts w:hint="eastAsia"/>
          <w:szCs w:val="21"/>
        </w:rPr>
        <w:t>地理的に</w:t>
      </w:r>
      <w:r w:rsidR="00E143D6" w:rsidRPr="009A7F2D">
        <w:rPr>
          <w:rFonts w:hint="eastAsia"/>
          <w:szCs w:val="21"/>
        </w:rPr>
        <w:t>区内は、北西部の台地、南東部の低地及び河川地域と埋立地に</w:t>
      </w:r>
      <w:r w:rsidR="00CD5C0D">
        <w:rPr>
          <w:rFonts w:hint="eastAsia"/>
          <w:szCs w:val="21"/>
        </w:rPr>
        <w:t>分かれている。</w:t>
      </w:r>
    </w:p>
    <w:p w:rsidR="00CF0AD3" w:rsidRPr="005B5950" w:rsidRDefault="008A6954" w:rsidP="008A6954">
      <w:pPr>
        <w:jc w:val="center"/>
        <w:rPr>
          <w:b/>
          <w:sz w:val="24"/>
          <w:szCs w:val="24"/>
        </w:rPr>
      </w:pPr>
      <w:r>
        <w:rPr>
          <w:rFonts w:hint="eastAsia"/>
          <w:b/>
          <w:sz w:val="24"/>
          <w:szCs w:val="24"/>
        </w:rPr>
        <w:t>３</w:t>
      </w:r>
      <w:r w:rsidR="00CF0AD3" w:rsidRPr="005B5950">
        <w:rPr>
          <w:rFonts w:hint="eastAsia"/>
          <w:b/>
          <w:sz w:val="24"/>
          <w:szCs w:val="24"/>
        </w:rPr>
        <w:t>.</w:t>
      </w:r>
      <w:r w:rsidR="00CF0AD3" w:rsidRPr="005B5950">
        <w:rPr>
          <w:rFonts w:hint="eastAsia"/>
          <w:b/>
          <w:sz w:val="24"/>
          <w:szCs w:val="24"/>
        </w:rPr>
        <w:t xml:space="preserve">　大田区の熱環境の現状と環境変化</w:t>
      </w:r>
    </w:p>
    <w:p w:rsidR="00CF0AD3" w:rsidRDefault="008A6954" w:rsidP="00EC3015">
      <w:pPr>
        <w:ind w:firstLineChars="100" w:firstLine="211"/>
        <w:rPr>
          <w:b/>
          <w:szCs w:val="21"/>
        </w:rPr>
      </w:pPr>
      <w:r>
        <w:rPr>
          <w:rFonts w:hint="eastAsia"/>
          <w:b/>
          <w:szCs w:val="21"/>
        </w:rPr>
        <w:t>3.1</w:t>
      </w:r>
      <w:r w:rsidR="00CF0AD3" w:rsidRPr="00F0590D">
        <w:rPr>
          <w:rFonts w:hint="eastAsia"/>
          <w:b/>
          <w:szCs w:val="21"/>
        </w:rPr>
        <w:t>.</w:t>
      </w:r>
      <w:r>
        <w:rPr>
          <w:rFonts w:hint="eastAsia"/>
          <w:b/>
          <w:szCs w:val="21"/>
        </w:rPr>
        <w:t xml:space="preserve">  </w:t>
      </w:r>
      <w:r w:rsidR="00CF0AD3" w:rsidRPr="00F0590D">
        <w:rPr>
          <w:rFonts w:hint="eastAsia"/>
          <w:b/>
          <w:szCs w:val="21"/>
        </w:rPr>
        <w:t>熱環境の現状</w:t>
      </w:r>
    </w:p>
    <w:p w:rsidR="007A1CB0" w:rsidRPr="001B6CB3" w:rsidRDefault="007A1CB0" w:rsidP="007A1CB0">
      <w:pPr>
        <w:ind w:firstLineChars="200" w:firstLine="422"/>
        <w:rPr>
          <w:b/>
          <w:szCs w:val="21"/>
        </w:rPr>
      </w:pPr>
      <w:r w:rsidRPr="001B6CB3">
        <w:rPr>
          <w:rFonts w:hint="eastAsia"/>
          <w:b/>
          <w:szCs w:val="21"/>
        </w:rPr>
        <w:t>真夏日・熱帯夜日数の経年変化</w:t>
      </w:r>
    </w:p>
    <w:p w:rsidR="00C74D08" w:rsidRDefault="00CF0AD3" w:rsidP="007B7E31">
      <w:pPr>
        <w:ind w:firstLineChars="100" w:firstLine="210"/>
        <w:jc w:val="left"/>
        <w:rPr>
          <w:sz w:val="18"/>
          <w:szCs w:val="18"/>
        </w:rPr>
      </w:pPr>
      <w:r w:rsidRPr="001B6CB3">
        <w:rPr>
          <w:rFonts w:hint="eastAsia"/>
          <w:szCs w:val="21"/>
        </w:rPr>
        <w:t>1975</w:t>
      </w:r>
      <w:r w:rsidRPr="001B6CB3">
        <w:rPr>
          <w:rFonts w:hint="eastAsia"/>
          <w:szCs w:val="21"/>
        </w:rPr>
        <w:t>～</w:t>
      </w:r>
      <w:r w:rsidRPr="001B6CB3">
        <w:rPr>
          <w:rFonts w:hint="eastAsia"/>
          <w:szCs w:val="21"/>
        </w:rPr>
        <w:t>2002</w:t>
      </w:r>
      <w:r w:rsidRPr="001B6CB3">
        <w:rPr>
          <w:rFonts w:hint="eastAsia"/>
          <w:szCs w:val="21"/>
        </w:rPr>
        <w:t>年の</w:t>
      </w:r>
      <w:r w:rsidR="00C502BB" w:rsidRPr="00C502BB">
        <w:rPr>
          <w:rFonts w:hint="eastAsia"/>
          <w:szCs w:val="21"/>
        </w:rPr>
        <w:t>7</w:t>
      </w:r>
      <w:r w:rsidR="00C502BB" w:rsidRPr="00C502BB">
        <w:rPr>
          <w:rFonts w:hint="eastAsia"/>
          <w:szCs w:val="21"/>
        </w:rPr>
        <w:t>･</w:t>
      </w:r>
      <w:r w:rsidR="00C502BB" w:rsidRPr="00C502BB">
        <w:rPr>
          <w:rFonts w:hint="eastAsia"/>
          <w:szCs w:val="21"/>
        </w:rPr>
        <w:t>8</w:t>
      </w:r>
      <w:r w:rsidR="00C502BB" w:rsidRPr="00C502BB">
        <w:rPr>
          <w:rFonts w:hint="eastAsia"/>
          <w:szCs w:val="21"/>
        </w:rPr>
        <w:t>･</w:t>
      </w:r>
      <w:r w:rsidR="00C502BB" w:rsidRPr="00C502BB">
        <w:rPr>
          <w:rFonts w:hint="eastAsia"/>
          <w:szCs w:val="21"/>
        </w:rPr>
        <w:t>9</w:t>
      </w:r>
      <w:r w:rsidR="00C502BB" w:rsidRPr="00C502BB">
        <w:rPr>
          <w:rFonts w:hint="eastAsia"/>
          <w:szCs w:val="21"/>
        </w:rPr>
        <w:t>月</w:t>
      </w:r>
      <w:r w:rsidR="00C502BB">
        <w:rPr>
          <w:rFonts w:hint="eastAsia"/>
          <w:szCs w:val="21"/>
        </w:rPr>
        <w:t>の</w:t>
      </w:r>
      <w:r w:rsidR="008C41FA" w:rsidRPr="001B6CB3">
        <w:rPr>
          <w:rFonts w:hint="eastAsia"/>
          <w:szCs w:val="21"/>
        </w:rPr>
        <w:t>気象庁と大田区</w:t>
      </w:r>
      <w:r w:rsidR="00CC18FA" w:rsidRPr="005B5830">
        <w:rPr>
          <w:rFonts w:hint="eastAsia"/>
          <w:szCs w:val="21"/>
        </w:rPr>
        <w:t>中央八丁目</w:t>
      </w:r>
      <w:r w:rsidR="008C41FA" w:rsidRPr="001B6CB3">
        <w:rPr>
          <w:rFonts w:hint="eastAsia"/>
          <w:szCs w:val="21"/>
        </w:rPr>
        <w:t>の気象観測データ</w:t>
      </w:r>
      <w:r w:rsidR="00CC18FA">
        <w:rPr>
          <w:rFonts w:hint="eastAsia"/>
          <w:szCs w:val="21"/>
        </w:rPr>
        <w:t>より</w:t>
      </w:r>
      <w:r w:rsidRPr="001B6CB3">
        <w:rPr>
          <w:rFonts w:hint="eastAsia"/>
          <w:szCs w:val="21"/>
        </w:rPr>
        <w:t>真夏日日数と熱帯夜日数</w:t>
      </w:r>
      <w:r w:rsidR="00CC18FA" w:rsidRPr="001B6CB3">
        <w:rPr>
          <w:rFonts w:hint="eastAsia"/>
          <w:szCs w:val="21"/>
        </w:rPr>
        <w:t>を対比し、</w:t>
      </w:r>
      <w:r w:rsidR="00CC18FA">
        <w:rPr>
          <w:rFonts w:hint="eastAsia"/>
          <w:szCs w:val="21"/>
        </w:rPr>
        <w:t>分析・</w:t>
      </w:r>
      <w:r w:rsidR="00CC18FA" w:rsidRPr="001B6CB3">
        <w:rPr>
          <w:rFonts w:hint="eastAsia"/>
          <w:szCs w:val="21"/>
        </w:rPr>
        <w:t>考察した結果</w:t>
      </w:r>
      <w:r w:rsidR="00CC18FA">
        <w:rPr>
          <w:rFonts w:hint="eastAsia"/>
          <w:szCs w:val="21"/>
        </w:rPr>
        <w:t>、</w:t>
      </w:r>
      <w:r w:rsidR="00C502BB" w:rsidRPr="001B6CB3">
        <w:rPr>
          <w:rFonts w:hint="eastAsia"/>
          <w:szCs w:val="21"/>
        </w:rPr>
        <w:t>大田区における真夏日日数</w:t>
      </w:r>
      <w:r w:rsidR="00C502BB">
        <w:rPr>
          <w:rFonts w:hint="eastAsia"/>
          <w:szCs w:val="21"/>
        </w:rPr>
        <w:t>・</w:t>
      </w:r>
      <w:r w:rsidR="00C502BB" w:rsidRPr="005B5830">
        <w:rPr>
          <w:rFonts w:hint="eastAsia"/>
          <w:szCs w:val="21"/>
        </w:rPr>
        <w:t>熱帯夜日数</w:t>
      </w:r>
      <w:r w:rsidR="00EC3015">
        <w:rPr>
          <w:rFonts w:hint="eastAsia"/>
          <w:szCs w:val="21"/>
        </w:rPr>
        <w:t>は年による変動が有る</w:t>
      </w:r>
      <w:r w:rsidR="00C502BB" w:rsidRPr="001B6CB3">
        <w:rPr>
          <w:rFonts w:hint="eastAsia"/>
          <w:szCs w:val="21"/>
        </w:rPr>
        <w:t>ものの</w:t>
      </w:r>
      <w:r w:rsidR="00C502BB">
        <w:rPr>
          <w:rFonts w:hint="eastAsia"/>
          <w:szCs w:val="21"/>
        </w:rPr>
        <w:t>、</w:t>
      </w:r>
      <w:r w:rsidR="00C502BB" w:rsidRPr="001B6CB3">
        <w:rPr>
          <w:rFonts w:hint="eastAsia"/>
          <w:szCs w:val="21"/>
        </w:rPr>
        <w:t>増加傾向</w:t>
      </w:r>
      <w:r w:rsidR="00C502BB" w:rsidRPr="005B5830">
        <w:rPr>
          <w:rFonts w:hint="eastAsia"/>
          <w:szCs w:val="21"/>
        </w:rPr>
        <w:t>にある。</w:t>
      </w:r>
      <w:r w:rsidR="00F812C3">
        <w:rPr>
          <w:rFonts w:hint="eastAsia"/>
          <w:szCs w:val="21"/>
        </w:rPr>
        <w:t>また、</w:t>
      </w:r>
      <w:r w:rsidR="00C74D08" w:rsidRPr="001B6CB3">
        <w:rPr>
          <w:rFonts w:hint="eastAsia"/>
          <w:szCs w:val="21"/>
        </w:rPr>
        <w:t>真夏日日数</w:t>
      </w:r>
      <w:r w:rsidR="00C74D08">
        <w:rPr>
          <w:rFonts w:hint="eastAsia"/>
          <w:szCs w:val="21"/>
        </w:rPr>
        <w:t>の</w:t>
      </w:r>
      <w:r w:rsidR="00C502BB" w:rsidRPr="001B6CB3">
        <w:rPr>
          <w:rFonts w:hint="eastAsia"/>
          <w:szCs w:val="21"/>
        </w:rPr>
        <w:t>相関係数</w:t>
      </w:r>
      <w:r w:rsidR="00C502BB" w:rsidRPr="001B6CB3">
        <w:rPr>
          <w:rFonts w:hint="eastAsia"/>
          <w:szCs w:val="21"/>
        </w:rPr>
        <w:t>0.9114402</w:t>
      </w:r>
      <w:r w:rsidR="00C502BB">
        <w:rPr>
          <w:rFonts w:hint="eastAsia"/>
          <w:szCs w:val="21"/>
        </w:rPr>
        <w:t>、</w:t>
      </w:r>
      <w:r w:rsidR="00C502BB" w:rsidRPr="005B5830">
        <w:rPr>
          <w:rFonts w:hint="eastAsia"/>
          <w:szCs w:val="21"/>
        </w:rPr>
        <w:t>熱帯夜日数</w:t>
      </w:r>
      <w:r w:rsidR="00C74D08">
        <w:rPr>
          <w:rFonts w:hint="eastAsia"/>
          <w:szCs w:val="21"/>
        </w:rPr>
        <w:t>の相関係数</w:t>
      </w:r>
      <w:r w:rsidR="00C74D08" w:rsidRPr="005B5830">
        <w:rPr>
          <w:rFonts w:hint="eastAsia"/>
          <w:szCs w:val="21"/>
        </w:rPr>
        <w:t>0.9343042</w:t>
      </w:r>
      <w:r w:rsidR="00C74D08">
        <w:rPr>
          <w:rFonts w:hint="eastAsia"/>
          <w:szCs w:val="21"/>
        </w:rPr>
        <w:t>により、</w:t>
      </w:r>
      <w:r w:rsidRPr="001B6CB3">
        <w:rPr>
          <w:rFonts w:hint="eastAsia"/>
          <w:szCs w:val="21"/>
        </w:rPr>
        <w:t>大田区と気象庁との極めて強い相関関係が見られる。</w:t>
      </w:r>
      <w:r w:rsidR="004012C0">
        <w:rPr>
          <w:rFonts w:hint="eastAsia"/>
          <w:sz w:val="18"/>
          <w:szCs w:val="18"/>
        </w:rPr>
        <w:t>(</w:t>
      </w:r>
      <w:r w:rsidR="004012C0" w:rsidRPr="00EC3015">
        <w:rPr>
          <w:rFonts w:hint="eastAsia"/>
          <w:sz w:val="18"/>
          <w:szCs w:val="18"/>
        </w:rPr>
        <w:t>真夏日とは日最高気温が</w:t>
      </w:r>
      <w:r w:rsidR="004012C0" w:rsidRPr="00EC3015">
        <w:rPr>
          <w:rFonts w:hint="eastAsia"/>
          <w:sz w:val="18"/>
          <w:szCs w:val="18"/>
        </w:rPr>
        <w:t>30</w:t>
      </w:r>
      <w:r w:rsidR="004012C0" w:rsidRPr="00EC3015">
        <w:rPr>
          <w:rFonts w:hint="eastAsia"/>
          <w:sz w:val="18"/>
          <w:szCs w:val="18"/>
        </w:rPr>
        <w:t>℃以上の日で、熱帯夜とは日最低気温が</w:t>
      </w:r>
      <w:r w:rsidR="004012C0" w:rsidRPr="00EC3015">
        <w:rPr>
          <w:rFonts w:hint="eastAsia"/>
          <w:sz w:val="18"/>
          <w:szCs w:val="18"/>
        </w:rPr>
        <w:t>25</w:t>
      </w:r>
      <w:r w:rsidR="004012C0" w:rsidRPr="00EC3015">
        <w:rPr>
          <w:rFonts w:hint="eastAsia"/>
          <w:sz w:val="18"/>
          <w:szCs w:val="18"/>
        </w:rPr>
        <w:t>℃以上の日である。</w:t>
      </w:r>
      <w:r w:rsidR="004012C0">
        <w:rPr>
          <w:rFonts w:hint="eastAsia"/>
          <w:sz w:val="18"/>
          <w:szCs w:val="18"/>
        </w:rPr>
        <w:t>)</w:t>
      </w:r>
    </w:p>
    <w:p w:rsidR="00070054" w:rsidRDefault="007F61C4" w:rsidP="007B7E31">
      <w:pPr>
        <w:ind w:firstLineChars="100" w:firstLine="210"/>
        <w:rPr>
          <w:szCs w:val="21"/>
        </w:rPr>
      </w:pPr>
      <w:r>
        <w:rPr>
          <w:rFonts w:hint="eastAsia"/>
          <w:szCs w:val="21"/>
        </w:rPr>
        <w:t>なお</w:t>
      </w:r>
      <w:r w:rsidR="00483A03" w:rsidRPr="0074220A">
        <w:rPr>
          <w:rFonts w:hint="eastAsia"/>
          <w:szCs w:val="21"/>
        </w:rPr>
        <w:t>、大田区の平均熱帯夜日数</w:t>
      </w:r>
      <w:r w:rsidR="005E01A4">
        <w:rPr>
          <w:rFonts w:hint="eastAsia"/>
          <w:szCs w:val="21"/>
        </w:rPr>
        <w:t>(1975</w:t>
      </w:r>
      <w:r w:rsidR="005E01A4">
        <w:rPr>
          <w:rFonts w:hint="eastAsia"/>
          <w:szCs w:val="21"/>
        </w:rPr>
        <w:t>～</w:t>
      </w:r>
      <w:r w:rsidR="005E01A4">
        <w:rPr>
          <w:rFonts w:hint="eastAsia"/>
          <w:szCs w:val="21"/>
        </w:rPr>
        <w:t>2002</w:t>
      </w:r>
      <w:r w:rsidR="005E01A4">
        <w:rPr>
          <w:rFonts w:hint="eastAsia"/>
          <w:szCs w:val="21"/>
        </w:rPr>
        <w:t>年</w:t>
      </w:r>
      <w:r w:rsidR="005E01A4">
        <w:rPr>
          <w:rFonts w:hint="eastAsia"/>
          <w:szCs w:val="21"/>
        </w:rPr>
        <w:t>)</w:t>
      </w:r>
      <w:r w:rsidR="00483A03" w:rsidRPr="0074220A">
        <w:rPr>
          <w:rFonts w:hint="eastAsia"/>
          <w:szCs w:val="21"/>
        </w:rPr>
        <w:t>は東京大手町</w:t>
      </w:r>
      <w:r w:rsidR="00483A03" w:rsidRPr="0074220A">
        <w:rPr>
          <w:rFonts w:hint="eastAsia"/>
          <w:szCs w:val="21"/>
        </w:rPr>
        <w:t>(</w:t>
      </w:r>
      <w:r w:rsidR="00483A03" w:rsidRPr="0074220A">
        <w:rPr>
          <w:rFonts w:hint="eastAsia"/>
          <w:szCs w:val="21"/>
        </w:rPr>
        <w:t>気象庁観測</w:t>
      </w:r>
      <w:r w:rsidR="00483A03" w:rsidRPr="0074220A">
        <w:rPr>
          <w:rFonts w:hint="eastAsia"/>
          <w:szCs w:val="21"/>
        </w:rPr>
        <w:t>)</w:t>
      </w:r>
      <w:r w:rsidR="00483A03" w:rsidRPr="0074220A">
        <w:rPr>
          <w:rFonts w:hint="eastAsia"/>
          <w:szCs w:val="21"/>
        </w:rPr>
        <w:t>における</w:t>
      </w:r>
      <w:r w:rsidR="005E01A4">
        <w:rPr>
          <w:rFonts w:hint="eastAsia"/>
          <w:szCs w:val="21"/>
        </w:rPr>
        <w:t>24.5</w:t>
      </w:r>
      <w:r w:rsidR="00483A03" w:rsidRPr="0074220A">
        <w:rPr>
          <w:rFonts w:hint="eastAsia"/>
          <w:szCs w:val="21"/>
        </w:rPr>
        <w:t>日に対し、</w:t>
      </w:r>
      <w:r w:rsidR="005E01A4">
        <w:rPr>
          <w:rFonts w:hint="eastAsia"/>
          <w:szCs w:val="21"/>
        </w:rPr>
        <w:t>25.8</w:t>
      </w:r>
      <w:r w:rsidR="005E01A4">
        <w:rPr>
          <w:rFonts w:hint="eastAsia"/>
          <w:szCs w:val="21"/>
        </w:rPr>
        <w:t>日</w:t>
      </w:r>
      <w:r w:rsidR="00483A03" w:rsidRPr="0074220A">
        <w:rPr>
          <w:rFonts w:hint="eastAsia"/>
          <w:szCs w:val="21"/>
        </w:rPr>
        <w:t>である。このことは、東京区部市街地全体に熱帯夜の拡大を意味し、今まで以上の早急な対策が必要である。</w:t>
      </w:r>
    </w:p>
    <w:p w:rsidR="00CF0AD3" w:rsidRPr="00A53851" w:rsidRDefault="008A6954" w:rsidP="005B5950">
      <w:pPr>
        <w:ind w:firstLineChars="100" w:firstLine="211"/>
        <w:jc w:val="left"/>
        <w:rPr>
          <w:b/>
          <w:szCs w:val="21"/>
        </w:rPr>
      </w:pPr>
      <w:r>
        <w:rPr>
          <w:rFonts w:hint="eastAsia"/>
          <w:b/>
          <w:szCs w:val="21"/>
        </w:rPr>
        <w:t xml:space="preserve">3.2.  </w:t>
      </w:r>
      <w:r w:rsidR="00A53851" w:rsidRPr="00A53851">
        <w:rPr>
          <w:rFonts w:hint="eastAsia"/>
          <w:b/>
          <w:szCs w:val="21"/>
        </w:rPr>
        <w:t>環境変化</w:t>
      </w:r>
    </w:p>
    <w:p w:rsidR="00CF0AD3" w:rsidRPr="00A53851" w:rsidRDefault="008A6954" w:rsidP="00A53851">
      <w:pPr>
        <w:ind w:firstLineChars="100" w:firstLine="211"/>
        <w:jc w:val="left"/>
        <w:rPr>
          <w:b/>
          <w:szCs w:val="21"/>
        </w:rPr>
      </w:pPr>
      <w:r>
        <w:rPr>
          <w:rFonts w:hint="eastAsia"/>
          <w:b/>
          <w:szCs w:val="21"/>
        </w:rPr>
        <w:t>(1)</w:t>
      </w:r>
      <w:r w:rsidR="00A53851" w:rsidRPr="00A53851">
        <w:rPr>
          <w:rFonts w:hint="eastAsia"/>
          <w:b/>
          <w:szCs w:val="21"/>
        </w:rPr>
        <w:t xml:space="preserve">　人口増加とその特徴</w:t>
      </w:r>
    </w:p>
    <w:p w:rsidR="00620A09" w:rsidRPr="006356E6" w:rsidRDefault="00A53851" w:rsidP="00620A09">
      <w:pPr>
        <w:ind w:firstLineChars="100" w:firstLine="210"/>
        <w:rPr>
          <w:szCs w:val="21"/>
        </w:rPr>
      </w:pPr>
      <w:r>
        <w:rPr>
          <w:rFonts w:hint="eastAsia"/>
          <w:szCs w:val="21"/>
        </w:rPr>
        <w:t>ここに、遮熱性舗装施工箇所としての</w:t>
      </w:r>
      <w:r w:rsidRPr="0074220A">
        <w:rPr>
          <w:rFonts w:hint="eastAsia"/>
          <w:szCs w:val="21"/>
        </w:rPr>
        <w:t>南雪谷二･三･四丁目の人口</w:t>
      </w:r>
      <w:r w:rsidR="007F61C4">
        <w:rPr>
          <w:rFonts w:hint="eastAsia"/>
          <w:szCs w:val="21"/>
        </w:rPr>
        <w:t>・世帯数及び大田区全体の人口・世帯数を</w:t>
      </w:r>
      <w:r w:rsidRPr="0074220A">
        <w:rPr>
          <w:rFonts w:hint="eastAsia"/>
          <w:szCs w:val="21"/>
        </w:rPr>
        <w:t>「大田区の数字」より分析</w:t>
      </w:r>
      <w:r w:rsidR="007F61C4">
        <w:rPr>
          <w:rFonts w:hint="eastAsia"/>
          <w:szCs w:val="21"/>
        </w:rPr>
        <w:t>・考察</w:t>
      </w:r>
      <w:r w:rsidRPr="0074220A">
        <w:rPr>
          <w:rFonts w:hint="eastAsia"/>
          <w:szCs w:val="21"/>
        </w:rPr>
        <w:t>の結果</w:t>
      </w:r>
      <w:r>
        <w:rPr>
          <w:rFonts w:hint="eastAsia"/>
          <w:szCs w:val="21"/>
        </w:rPr>
        <w:t>、</w:t>
      </w:r>
      <w:r w:rsidR="007F61C4">
        <w:rPr>
          <w:rFonts w:hint="eastAsia"/>
          <w:szCs w:val="21"/>
        </w:rPr>
        <w:t>緑の多い南雪谷地域では、</w:t>
      </w:r>
      <w:r w:rsidRPr="0074220A">
        <w:rPr>
          <w:rFonts w:hint="eastAsia"/>
          <w:szCs w:val="21"/>
        </w:rPr>
        <w:t>図</w:t>
      </w:r>
      <w:r w:rsidR="00EA538A">
        <w:rPr>
          <w:rFonts w:hint="eastAsia"/>
          <w:szCs w:val="21"/>
        </w:rPr>
        <w:t>5</w:t>
      </w:r>
      <w:r w:rsidRPr="0074220A">
        <w:rPr>
          <w:rFonts w:hint="eastAsia"/>
          <w:szCs w:val="21"/>
        </w:rPr>
        <w:t>から明らかなように</w:t>
      </w:r>
      <w:r w:rsidRPr="0074220A">
        <w:rPr>
          <w:rFonts w:hint="eastAsia"/>
          <w:szCs w:val="21"/>
        </w:rPr>
        <w:t>2008</w:t>
      </w:r>
      <w:r w:rsidRPr="0074220A">
        <w:rPr>
          <w:rFonts w:hint="eastAsia"/>
          <w:szCs w:val="21"/>
        </w:rPr>
        <w:t>年</w:t>
      </w:r>
      <w:r w:rsidRPr="0074220A">
        <w:rPr>
          <w:rFonts w:hint="eastAsia"/>
          <w:szCs w:val="21"/>
        </w:rPr>
        <w:t>3,025</w:t>
      </w:r>
      <w:r w:rsidRPr="0074220A">
        <w:rPr>
          <w:rFonts w:hint="eastAsia"/>
          <w:szCs w:val="21"/>
        </w:rPr>
        <w:t>世帯･</w:t>
      </w:r>
      <w:r w:rsidRPr="0074220A">
        <w:rPr>
          <w:rFonts w:hint="eastAsia"/>
          <w:szCs w:val="21"/>
        </w:rPr>
        <w:t>6,158</w:t>
      </w:r>
      <w:r w:rsidRPr="0074220A">
        <w:rPr>
          <w:rFonts w:hint="eastAsia"/>
          <w:szCs w:val="21"/>
        </w:rPr>
        <w:t>人と人口は</w:t>
      </w:r>
      <w:r w:rsidR="00B924EC">
        <w:rPr>
          <w:rFonts w:hint="eastAsia"/>
          <w:szCs w:val="21"/>
        </w:rPr>
        <w:t>1995</w:t>
      </w:r>
      <w:r w:rsidR="00B924EC">
        <w:rPr>
          <w:rFonts w:hint="eastAsia"/>
          <w:szCs w:val="21"/>
        </w:rPr>
        <w:t>年以降</w:t>
      </w:r>
      <w:r w:rsidRPr="0074220A">
        <w:rPr>
          <w:rFonts w:hint="eastAsia"/>
          <w:szCs w:val="21"/>
        </w:rPr>
        <w:t>増加傾向にあるが、明らかに</w:t>
      </w:r>
      <w:r w:rsidR="00B924EC">
        <w:rPr>
          <w:rFonts w:hint="eastAsia"/>
          <w:szCs w:val="21"/>
        </w:rPr>
        <w:t>人口に対して</w:t>
      </w:r>
      <w:r w:rsidRPr="0074220A">
        <w:rPr>
          <w:rFonts w:hint="eastAsia"/>
          <w:szCs w:val="21"/>
        </w:rPr>
        <w:t>世帯数が増加している。</w:t>
      </w:r>
      <w:r w:rsidR="007F61C4">
        <w:rPr>
          <w:rFonts w:hint="eastAsia"/>
          <w:szCs w:val="21"/>
        </w:rPr>
        <w:t>一方、</w:t>
      </w:r>
      <w:r w:rsidR="007F61C4" w:rsidRPr="006356E6">
        <w:rPr>
          <w:rFonts w:hint="eastAsia"/>
          <w:szCs w:val="21"/>
        </w:rPr>
        <w:t>区全体</w:t>
      </w:r>
      <w:r w:rsidR="007F61C4">
        <w:rPr>
          <w:rFonts w:hint="eastAsia"/>
          <w:szCs w:val="21"/>
        </w:rPr>
        <w:t>(</w:t>
      </w:r>
      <w:r w:rsidR="007F61C4">
        <w:rPr>
          <w:rFonts w:hint="eastAsia"/>
          <w:szCs w:val="21"/>
        </w:rPr>
        <w:t>図</w:t>
      </w:r>
      <w:r w:rsidR="007F61C4">
        <w:rPr>
          <w:rFonts w:hint="eastAsia"/>
          <w:szCs w:val="21"/>
        </w:rPr>
        <w:t>6)</w:t>
      </w:r>
      <w:r w:rsidR="007F61C4" w:rsidRPr="006356E6">
        <w:rPr>
          <w:rFonts w:hint="eastAsia"/>
          <w:szCs w:val="21"/>
        </w:rPr>
        <w:t>では、</w:t>
      </w:r>
      <w:r w:rsidR="00620A09" w:rsidRPr="006356E6">
        <w:rPr>
          <w:rFonts w:hint="eastAsia"/>
          <w:szCs w:val="21"/>
        </w:rPr>
        <w:t>1975</w:t>
      </w:r>
      <w:r w:rsidR="00620A09" w:rsidRPr="006356E6">
        <w:rPr>
          <w:rFonts w:hint="eastAsia"/>
          <w:szCs w:val="21"/>
        </w:rPr>
        <w:t>年は</w:t>
      </w:r>
      <w:r w:rsidR="00620A09" w:rsidRPr="006356E6">
        <w:rPr>
          <w:rFonts w:hint="eastAsia"/>
          <w:szCs w:val="21"/>
        </w:rPr>
        <w:t>271,156</w:t>
      </w:r>
      <w:r w:rsidR="00620A09" w:rsidRPr="006356E6">
        <w:rPr>
          <w:rFonts w:hint="eastAsia"/>
          <w:szCs w:val="21"/>
        </w:rPr>
        <w:t>世帯･</w:t>
      </w:r>
      <w:r w:rsidR="00620A09" w:rsidRPr="006356E6">
        <w:rPr>
          <w:rFonts w:hint="eastAsia"/>
          <w:szCs w:val="21"/>
        </w:rPr>
        <w:t>690,770</w:t>
      </w:r>
      <w:r w:rsidR="00620A09" w:rsidRPr="006356E6">
        <w:rPr>
          <w:rFonts w:hint="eastAsia"/>
          <w:szCs w:val="21"/>
        </w:rPr>
        <w:t>人、</w:t>
      </w:r>
      <w:r w:rsidR="00620A09" w:rsidRPr="006356E6">
        <w:rPr>
          <w:rFonts w:hint="eastAsia"/>
          <w:szCs w:val="21"/>
        </w:rPr>
        <w:t>2009</w:t>
      </w:r>
      <w:r w:rsidR="00620A09" w:rsidRPr="006356E6">
        <w:rPr>
          <w:rFonts w:hint="eastAsia"/>
          <w:szCs w:val="21"/>
        </w:rPr>
        <w:t>年</w:t>
      </w:r>
      <w:r w:rsidR="00620A09" w:rsidRPr="006356E6">
        <w:rPr>
          <w:rFonts w:hint="eastAsia"/>
          <w:szCs w:val="21"/>
        </w:rPr>
        <w:t>341,519</w:t>
      </w:r>
      <w:r w:rsidR="00620A09" w:rsidRPr="006356E6">
        <w:rPr>
          <w:rFonts w:hint="eastAsia"/>
          <w:szCs w:val="21"/>
        </w:rPr>
        <w:t>世帯･</w:t>
      </w:r>
      <w:r w:rsidR="00620A09" w:rsidRPr="006356E6">
        <w:rPr>
          <w:rFonts w:hint="eastAsia"/>
          <w:szCs w:val="21"/>
        </w:rPr>
        <w:t>671,891</w:t>
      </w:r>
      <w:r w:rsidR="00620A09" w:rsidRPr="006356E6">
        <w:rPr>
          <w:rFonts w:hint="eastAsia"/>
          <w:szCs w:val="21"/>
        </w:rPr>
        <w:t>人と人口は減少して</w:t>
      </w:r>
      <w:r w:rsidR="00620A09">
        <w:rPr>
          <w:rFonts w:hint="eastAsia"/>
          <w:szCs w:val="21"/>
        </w:rPr>
        <w:t>いるが世帯数が増加している。区全体としても</w:t>
      </w:r>
      <w:r w:rsidR="00620A09" w:rsidRPr="006356E6">
        <w:rPr>
          <w:rFonts w:hint="eastAsia"/>
          <w:szCs w:val="21"/>
        </w:rPr>
        <w:t>｢緑の多い地域｣同様に環境変化が起きている。</w:t>
      </w:r>
    </w:p>
    <w:p w:rsidR="00620A09" w:rsidRPr="00620A09" w:rsidRDefault="00620A09" w:rsidP="00620A09">
      <w:pPr>
        <w:rPr>
          <w:szCs w:val="21"/>
        </w:rPr>
      </w:pPr>
      <w:r>
        <w:rPr>
          <w:rFonts w:hint="eastAsia"/>
          <w:noProof/>
          <w:szCs w:val="21"/>
        </w:rPr>
        <w:drawing>
          <wp:anchor distT="0" distB="0" distL="114300" distR="114300" simplePos="0" relativeHeight="251689984" behindDoc="0" locked="0" layoutInCell="1" allowOverlap="1">
            <wp:simplePos x="0" y="0"/>
            <wp:positionH relativeFrom="column">
              <wp:posOffset>2977515</wp:posOffset>
            </wp:positionH>
            <wp:positionV relativeFrom="paragraph">
              <wp:posOffset>38100</wp:posOffset>
            </wp:positionV>
            <wp:extent cx="2638425" cy="1304925"/>
            <wp:effectExtent l="19050" t="0" r="9525" b="0"/>
            <wp:wrapSquare wrapText="bothSides"/>
            <wp:docPr id="1"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cstate="print"/>
                    <a:srcRect/>
                    <a:stretch>
                      <a:fillRect/>
                    </a:stretch>
                  </pic:blipFill>
                  <pic:spPr bwMode="auto">
                    <a:xfrm>
                      <a:off x="0" y="0"/>
                      <a:ext cx="2638425" cy="1304925"/>
                    </a:xfrm>
                    <a:prstGeom prst="rect">
                      <a:avLst/>
                    </a:prstGeom>
                    <a:noFill/>
                    <a:ln w="9525">
                      <a:noFill/>
                      <a:miter lim="800000"/>
                      <a:headEnd/>
                      <a:tailEnd/>
                    </a:ln>
                  </pic:spPr>
                </pic:pic>
              </a:graphicData>
            </a:graphic>
          </wp:anchor>
        </w:drawing>
      </w:r>
      <w:r>
        <w:rPr>
          <w:rFonts w:hint="eastAsia"/>
          <w:noProof/>
          <w:szCs w:val="21"/>
        </w:rPr>
        <w:drawing>
          <wp:anchor distT="0" distB="0" distL="114300" distR="114300" simplePos="0" relativeHeight="251688960" behindDoc="0" locked="0" layoutInCell="1" allowOverlap="1">
            <wp:simplePos x="0" y="0"/>
            <wp:positionH relativeFrom="column">
              <wp:posOffset>72390</wp:posOffset>
            </wp:positionH>
            <wp:positionV relativeFrom="paragraph">
              <wp:posOffset>38100</wp:posOffset>
            </wp:positionV>
            <wp:extent cx="2457450" cy="1304925"/>
            <wp:effectExtent l="19050" t="0" r="0" b="0"/>
            <wp:wrapSquare wrapText="bothSides"/>
            <wp:docPr id="2"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cstate="print"/>
                    <a:srcRect/>
                    <a:stretch>
                      <a:fillRect/>
                    </a:stretch>
                  </pic:blipFill>
                  <pic:spPr bwMode="auto">
                    <a:xfrm>
                      <a:off x="0" y="0"/>
                      <a:ext cx="2457450" cy="1304925"/>
                    </a:xfrm>
                    <a:prstGeom prst="rect">
                      <a:avLst/>
                    </a:prstGeom>
                    <a:noFill/>
                    <a:ln w="9525">
                      <a:noFill/>
                      <a:miter lim="800000"/>
                      <a:headEnd/>
                      <a:tailEnd/>
                    </a:ln>
                  </pic:spPr>
                </pic:pic>
              </a:graphicData>
            </a:graphic>
          </wp:anchor>
        </w:drawing>
      </w:r>
    </w:p>
    <w:p w:rsidR="00A53851" w:rsidRDefault="00EA538A" w:rsidP="005B5950">
      <w:pPr>
        <w:ind w:firstLineChars="100" w:firstLine="180"/>
        <w:jc w:val="left"/>
        <w:rPr>
          <w:sz w:val="18"/>
          <w:szCs w:val="18"/>
        </w:rPr>
      </w:pPr>
      <w:r>
        <w:rPr>
          <w:rFonts w:hint="eastAsia"/>
          <w:sz w:val="18"/>
          <w:szCs w:val="18"/>
        </w:rPr>
        <w:t>図</w:t>
      </w:r>
      <w:r>
        <w:rPr>
          <w:rFonts w:hint="eastAsia"/>
          <w:sz w:val="18"/>
          <w:szCs w:val="18"/>
        </w:rPr>
        <w:t>5</w:t>
      </w:r>
      <w:r w:rsidR="00A53851">
        <w:rPr>
          <w:rFonts w:hint="eastAsia"/>
          <w:sz w:val="18"/>
          <w:szCs w:val="18"/>
        </w:rPr>
        <w:t xml:space="preserve">　</w:t>
      </w:r>
      <w:r w:rsidR="00A53851" w:rsidRPr="00A53851">
        <w:rPr>
          <w:rFonts w:hint="eastAsia"/>
          <w:sz w:val="18"/>
          <w:szCs w:val="18"/>
        </w:rPr>
        <w:t>大田区南雪谷二・三・四丁目の世帯数・人口</w:t>
      </w:r>
      <w:r w:rsidR="00A53851">
        <w:rPr>
          <w:rFonts w:hint="eastAsia"/>
          <w:sz w:val="18"/>
          <w:szCs w:val="18"/>
        </w:rPr>
        <w:t xml:space="preserve">推移　　　　</w:t>
      </w:r>
      <w:r>
        <w:rPr>
          <w:rFonts w:hint="eastAsia"/>
          <w:sz w:val="18"/>
          <w:szCs w:val="18"/>
        </w:rPr>
        <w:t>図</w:t>
      </w:r>
      <w:r>
        <w:rPr>
          <w:rFonts w:hint="eastAsia"/>
          <w:sz w:val="18"/>
          <w:szCs w:val="18"/>
        </w:rPr>
        <w:t>6</w:t>
      </w:r>
      <w:r w:rsidR="00A53851">
        <w:rPr>
          <w:rFonts w:hint="eastAsia"/>
          <w:sz w:val="18"/>
          <w:szCs w:val="18"/>
        </w:rPr>
        <w:t xml:space="preserve">　</w:t>
      </w:r>
      <w:r w:rsidR="00A53851" w:rsidRPr="00A53851">
        <w:rPr>
          <w:rFonts w:hint="eastAsia"/>
          <w:sz w:val="18"/>
          <w:szCs w:val="18"/>
        </w:rPr>
        <w:t>大田区の世帯数・人口推移</w:t>
      </w:r>
    </w:p>
    <w:p w:rsidR="00CB3E18" w:rsidRPr="003A18B8" w:rsidRDefault="003A18B8" w:rsidP="00CD5C0D">
      <w:pPr>
        <w:ind w:firstLineChars="300" w:firstLine="540"/>
        <w:jc w:val="left"/>
        <w:rPr>
          <w:sz w:val="18"/>
          <w:szCs w:val="18"/>
        </w:rPr>
      </w:pPr>
      <w:r w:rsidRPr="003A18B8">
        <w:rPr>
          <w:rFonts w:hint="eastAsia"/>
          <w:sz w:val="18"/>
          <w:szCs w:val="18"/>
        </w:rPr>
        <w:t>(</w:t>
      </w:r>
      <w:r w:rsidRPr="003A18B8">
        <w:rPr>
          <w:rFonts w:hint="eastAsia"/>
          <w:sz w:val="18"/>
          <w:szCs w:val="18"/>
        </w:rPr>
        <w:t>大田区の数字</w:t>
      </w:r>
      <w:r w:rsidRPr="003A18B8">
        <w:rPr>
          <w:rFonts w:hint="eastAsia"/>
          <w:sz w:val="18"/>
          <w:szCs w:val="18"/>
        </w:rPr>
        <w:t>(1975</w:t>
      </w:r>
      <w:r w:rsidRPr="003A18B8">
        <w:rPr>
          <w:rFonts w:hint="eastAsia"/>
          <w:sz w:val="18"/>
          <w:szCs w:val="18"/>
        </w:rPr>
        <w:t>～</w:t>
      </w:r>
      <w:r w:rsidRPr="003A18B8">
        <w:rPr>
          <w:rFonts w:hint="eastAsia"/>
          <w:sz w:val="18"/>
          <w:szCs w:val="18"/>
        </w:rPr>
        <w:t>2008)</w:t>
      </w:r>
      <w:r w:rsidRPr="003A18B8">
        <w:rPr>
          <w:rFonts w:hint="eastAsia"/>
          <w:sz w:val="18"/>
          <w:szCs w:val="18"/>
        </w:rPr>
        <w:t>より作成）</w:t>
      </w:r>
      <w:r>
        <w:rPr>
          <w:rFonts w:hint="eastAsia"/>
          <w:sz w:val="18"/>
          <w:szCs w:val="18"/>
        </w:rPr>
        <w:t xml:space="preserve">                  </w:t>
      </w:r>
      <w:r w:rsidRPr="003A18B8">
        <w:rPr>
          <w:rFonts w:hint="eastAsia"/>
          <w:sz w:val="18"/>
          <w:szCs w:val="18"/>
        </w:rPr>
        <w:t>(</w:t>
      </w:r>
      <w:r w:rsidRPr="003A18B8">
        <w:rPr>
          <w:rFonts w:hint="eastAsia"/>
          <w:sz w:val="18"/>
          <w:szCs w:val="18"/>
        </w:rPr>
        <w:t>大田区の数字</w:t>
      </w:r>
      <w:r w:rsidRPr="003A18B8">
        <w:rPr>
          <w:rFonts w:hint="eastAsia"/>
          <w:sz w:val="18"/>
          <w:szCs w:val="18"/>
        </w:rPr>
        <w:t>(1947</w:t>
      </w:r>
      <w:r w:rsidRPr="003A18B8">
        <w:rPr>
          <w:rFonts w:hint="eastAsia"/>
          <w:sz w:val="18"/>
          <w:szCs w:val="18"/>
        </w:rPr>
        <w:t>～</w:t>
      </w:r>
      <w:r w:rsidRPr="003A18B8">
        <w:rPr>
          <w:rFonts w:hint="eastAsia"/>
          <w:sz w:val="18"/>
          <w:szCs w:val="18"/>
        </w:rPr>
        <w:t>2009)</w:t>
      </w:r>
      <w:r w:rsidRPr="003A18B8">
        <w:rPr>
          <w:rFonts w:hint="eastAsia"/>
          <w:sz w:val="18"/>
          <w:szCs w:val="18"/>
        </w:rPr>
        <w:t>年より作成）</w:t>
      </w:r>
    </w:p>
    <w:p w:rsidR="005F0EFA" w:rsidRPr="00CF644B" w:rsidRDefault="008A6954" w:rsidP="005F0EFA">
      <w:pPr>
        <w:ind w:firstLineChars="100" w:firstLine="211"/>
        <w:rPr>
          <w:b/>
          <w:szCs w:val="21"/>
        </w:rPr>
      </w:pPr>
      <w:r>
        <w:rPr>
          <w:rFonts w:hint="eastAsia"/>
          <w:b/>
          <w:szCs w:val="21"/>
        </w:rPr>
        <w:lastRenderedPageBreak/>
        <w:t>(2)</w:t>
      </w:r>
      <w:r w:rsidR="005F0EFA" w:rsidRPr="00CF644B">
        <w:rPr>
          <w:rFonts w:hint="eastAsia"/>
          <w:b/>
          <w:szCs w:val="21"/>
        </w:rPr>
        <w:t xml:space="preserve">　大量生産・大量消費の伸展</w:t>
      </w:r>
    </w:p>
    <w:p w:rsidR="003757E1" w:rsidRPr="005B5950" w:rsidRDefault="005B5950" w:rsidP="005B5950">
      <w:pPr>
        <w:rPr>
          <w:szCs w:val="21"/>
        </w:rPr>
      </w:pPr>
      <w:r>
        <w:rPr>
          <w:rFonts w:hint="eastAsia"/>
          <w:noProof/>
        </w:rPr>
        <w:drawing>
          <wp:anchor distT="0" distB="0" distL="114300" distR="114300" simplePos="0" relativeHeight="251674624" behindDoc="0" locked="0" layoutInCell="1" allowOverlap="1">
            <wp:simplePos x="0" y="0"/>
            <wp:positionH relativeFrom="column">
              <wp:posOffset>5715</wp:posOffset>
            </wp:positionH>
            <wp:positionV relativeFrom="paragraph">
              <wp:posOffset>1404620</wp:posOffset>
            </wp:positionV>
            <wp:extent cx="2657475" cy="1285875"/>
            <wp:effectExtent l="19050" t="0" r="9525" b="0"/>
            <wp:wrapSquare wrapText="bothSides"/>
            <wp:docPr id="246"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cstate="print"/>
                    <a:srcRect/>
                    <a:stretch>
                      <a:fillRect/>
                    </a:stretch>
                  </pic:blipFill>
                  <pic:spPr bwMode="auto">
                    <a:xfrm>
                      <a:off x="0" y="0"/>
                      <a:ext cx="2657475" cy="128587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76672" behindDoc="0" locked="0" layoutInCell="1" allowOverlap="1">
            <wp:simplePos x="0" y="0"/>
            <wp:positionH relativeFrom="column">
              <wp:posOffset>3025140</wp:posOffset>
            </wp:positionH>
            <wp:positionV relativeFrom="paragraph">
              <wp:posOffset>1404620</wp:posOffset>
            </wp:positionV>
            <wp:extent cx="2571750" cy="1285875"/>
            <wp:effectExtent l="19050" t="0" r="0" b="0"/>
            <wp:wrapSquare wrapText="bothSides"/>
            <wp:docPr id="6"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cstate="print"/>
                    <a:srcRect/>
                    <a:stretch>
                      <a:fillRect/>
                    </a:stretch>
                  </pic:blipFill>
                  <pic:spPr bwMode="auto">
                    <a:xfrm>
                      <a:off x="0" y="0"/>
                      <a:ext cx="2571750" cy="1285875"/>
                    </a:xfrm>
                    <a:prstGeom prst="rect">
                      <a:avLst/>
                    </a:prstGeom>
                    <a:noFill/>
                    <a:ln w="9525">
                      <a:noFill/>
                      <a:miter lim="800000"/>
                      <a:headEnd/>
                      <a:tailEnd/>
                    </a:ln>
                  </pic:spPr>
                </pic:pic>
              </a:graphicData>
            </a:graphic>
          </wp:anchor>
        </w:drawing>
      </w:r>
      <w:r w:rsidR="005F0EFA">
        <w:rPr>
          <w:rFonts w:hint="eastAsia"/>
        </w:rPr>
        <w:t xml:space="preserve">　</w:t>
      </w:r>
      <w:r w:rsidR="005F0EFA" w:rsidRPr="006356E6">
        <w:rPr>
          <w:rFonts w:hint="eastAsia"/>
          <w:szCs w:val="21"/>
        </w:rPr>
        <w:t>大田</w:t>
      </w:r>
      <w:r w:rsidR="003757E1">
        <w:rPr>
          <w:rFonts w:hint="eastAsia"/>
          <w:szCs w:val="21"/>
        </w:rPr>
        <w:t>区の</w:t>
      </w:r>
      <w:r w:rsidR="005F0EFA" w:rsidRPr="006356E6">
        <w:rPr>
          <w:rFonts w:hint="eastAsia"/>
          <w:szCs w:val="21"/>
        </w:rPr>
        <w:t>人工排熱量をエネルギー消費量から見るために、エネルギー源別二酸化炭素排出量の推移を示す</w:t>
      </w:r>
      <w:r w:rsidR="003757E1" w:rsidRPr="006356E6">
        <w:rPr>
          <w:rFonts w:hint="eastAsia"/>
          <w:szCs w:val="21"/>
        </w:rPr>
        <w:t>(</w:t>
      </w:r>
      <w:r w:rsidR="003757E1">
        <w:rPr>
          <w:rFonts w:hint="eastAsia"/>
          <w:szCs w:val="21"/>
        </w:rPr>
        <w:t>図</w:t>
      </w:r>
      <w:r w:rsidR="00B924EC">
        <w:rPr>
          <w:rFonts w:hint="eastAsia"/>
          <w:szCs w:val="21"/>
        </w:rPr>
        <w:t>7</w:t>
      </w:r>
      <w:r w:rsidR="003757E1" w:rsidRPr="006356E6">
        <w:rPr>
          <w:rFonts w:hint="eastAsia"/>
          <w:szCs w:val="21"/>
        </w:rPr>
        <w:t>)</w:t>
      </w:r>
      <w:r w:rsidR="005F0EFA" w:rsidRPr="006356E6">
        <w:rPr>
          <w:rFonts w:hint="eastAsia"/>
          <w:szCs w:val="21"/>
        </w:rPr>
        <w:t>。しかも大田区は、</w:t>
      </w:r>
      <w:r w:rsidR="005F0EFA" w:rsidRPr="006356E6">
        <w:rPr>
          <w:rFonts w:hint="eastAsia"/>
          <w:szCs w:val="21"/>
        </w:rPr>
        <w:t>CO</w:t>
      </w:r>
      <w:r w:rsidR="005F0EFA" w:rsidRPr="006356E6">
        <w:rPr>
          <w:rFonts w:hint="eastAsia"/>
          <w:szCs w:val="21"/>
          <w:vertAlign w:val="subscript"/>
        </w:rPr>
        <w:t>2</w:t>
      </w:r>
      <w:r w:rsidR="005F0EFA" w:rsidRPr="006356E6">
        <w:rPr>
          <w:rFonts w:hint="eastAsia"/>
          <w:szCs w:val="21"/>
        </w:rPr>
        <w:t>排出量の削減を京都議定書の削減目標とおなじように、</w:t>
      </w:r>
      <w:r w:rsidR="005F0EFA" w:rsidRPr="006356E6">
        <w:rPr>
          <w:rFonts w:hint="eastAsia"/>
          <w:szCs w:val="21"/>
        </w:rPr>
        <w:t>2012(</w:t>
      </w:r>
      <w:r w:rsidR="005F0EFA" w:rsidRPr="006356E6">
        <w:rPr>
          <w:rFonts w:hint="eastAsia"/>
          <w:szCs w:val="21"/>
        </w:rPr>
        <w:t>平成</w:t>
      </w:r>
      <w:r w:rsidR="005F0EFA" w:rsidRPr="006356E6">
        <w:rPr>
          <w:rFonts w:hint="eastAsia"/>
          <w:szCs w:val="21"/>
        </w:rPr>
        <w:t>24)</w:t>
      </w:r>
      <w:r w:rsidR="005F0EFA" w:rsidRPr="006356E6">
        <w:rPr>
          <w:rFonts w:hint="eastAsia"/>
          <w:szCs w:val="21"/>
        </w:rPr>
        <w:t>年度時点で、</w:t>
      </w:r>
      <w:r w:rsidR="005F0EFA" w:rsidRPr="006356E6">
        <w:rPr>
          <w:rFonts w:hint="eastAsia"/>
          <w:szCs w:val="21"/>
        </w:rPr>
        <w:t>1990(</w:t>
      </w:r>
      <w:r w:rsidR="005F0EFA" w:rsidRPr="006356E6">
        <w:rPr>
          <w:rFonts w:hint="eastAsia"/>
          <w:szCs w:val="21"/>
        </w:rPr>
        <w:t>平成</w:t>
      </w:r>
      <w:r w:rsidR="005F0EFA" w:rsidRPr="006356E6">
        <w:rPr>
          <w:rFonts w:hint="eastAsia"/>
          <w:szCs w:val="21"/>
        </w:rPr>
        <w:t>2)</w:t>
      </w:r>
      <w:r w:rsidR="005F0EFA" w:rsidRPr="006356E6">
        <w:rPr>
          <w:rFonts w:hint="eastAsia"/>
          <w:szCs w:val="21"/>
        </w:rPr>
        <w:t>年度比マイナス</w:t>
      </w:r>
      <w:r w:rsidR="005F0EFA" w:rsidRPr="006356E6">
        <w:rPr>
          <w:rFonts w:hint="eastAsia"/>
          <w:szCs w:val="21"/>
        </w:rPr>
        <w:t>6</w:t>
      </w:r>
      <w:r w:rsidR="005F0EFA" w:rsidRPr="006356E6">
        <w:rPr>
          <w:rFonts w:hint="eastAsia"/>
          <w:szCs w:val="21"/>
        </w:rPr>
        <w:t>％の削減としている。</w:t>
      </w:r>
      <w:r w:rsidR="005F0EFA" w:rsidRPr="006356E6">
        <w:rPr>
          <w:rFonts w:hint="eastAsia"/>
          <w:szCs w:val="21"/>
        </w:rPr>
        <w:t>1990(</w:t>
      </w:r>
      <w:r w:rsidR="005F0EFA" w:rsidRPr="006356E6">
        <w:rPr>
          <w:rFonts w:hint="eastAsia"/>
          <w:szCs w:val="21"/>
        </w:rPr>
        <w:t>平成</w:t>
      </w:r>
      <w:r w:rsidR="005F0EFA" w:rsidRPr="006356E6">
        <w:rPr>
          <w:rFonts w:hint="eastAsia"/>
          <w:szCs w:val="21"/>
        </w:rPr>
        <w:t>2)</w:t>
      </w:r>
      <w:r w:rsidR="005F0EFA" w:rsidRPr="006356E6">
        <w:rPr>
          <w:rFonts w:hint="eastAsia"/>
          <w:szCs w:val="21"/>
        </w:rPr>
        <w:t>年度と</w:t>
      </w:r>
      <w:r w:rsidR="005F0EFA" w:rsidRPr="006356E6">
        <w:rPr>
          <w:rFonts w:hint="eastAsia"/>
          <w:szCs w:val="21"/>
        </w:rPr>
        <w:t>2012(</w:t>
      </w:r>
      <w:r w:rsidR="005F0EFA" w:rsidRPr="006356E6">
        <w:rPr>
          <w:rFonts w:hint="eastAsia"/>
          <w:szCs w:val="21"/>
        </w:rPr>
        <w:t>平成</w:t>
      </w:r>
      <w:r w:rsidR="005F0EFA" w:rsidRPr="006356E6">
        <w:rPr>
          <w:rFonts w:hint="eastAsia"/>
          <w:szCs w:val="21"/>
        </w:rPr>
        <w:t>24)</w:t>
      </w:r>
      <w:r w:rsidR="005F0EFA" w:rsidRPr="006356E6">
        <w:rPr>
          <w:rFonts w:hint="eastAsia"/>
          <w:szCs w:val="21"/>
        </w:rPr>
        <w:t>年度の</w:t>
      </w:r>
      <w:r w:rsidR="005F0EFA" w:rsidRPr="006356E6">
        <w:rPr>
          <w:rFonts w:hint="eastAsia"/>
          <w:szCs w:val="21"/>
        </w:rPr>
        <w:t>CO</w:t>
      </w:r>
      <w:r w:rsidR="005F0EFA" w:rsidRPr="006356E6">
        <w:rPr>
          <w:rFonts w:hint="eastAsia"/>
          <w:szCs w:val="21"/>
          <w:vertAlign w:val="subscript"/>
        </w:rPr>
        <w:t>2</w:t>
      </w:r>
      <w:r w:rsidR="00620A09">
        <w:rPr>
          <w:rFonts w:hint="eastAsia"/>
          <w:szCs w:val="21"/>
        </w:rPr>
        <w:t>排出量を比較すると、家庭部門</w:t>
      </w:r>
      <w:r w:rsidR="00785F3F">
        <w:rPr>
          <w:rFonts w:hint="eastAsia"/>
          <w:szCs w:val="21"/>
        </w:rPr>
        <w:t>が</w:t>
      </w:r>
      <w:r w:rsidR="005F0EFA" w:rsidRPr="006356E6">
        <w:rPr>
          <w:rFonts w:hint="eastAsia"/>
          <w:szCs w:val="21"/>
        </w:rPr>
        <w:t>14</w:t>
      </w:r>
      <w:r w:rsidR="005F0EFA" w:rsidRPr="006356E6">
        <w:rPr>
          <w:rFonts w:hint="eastAsia"/>
          <w:szCs w:val="21"/>
        </w:rPr>
        <w:t>％増、業務部門が</w:t>
      </w:r>
      <w:r w:rsidR="005F0EFA" w:rsidRPr="006356E6">
        <w:rPr>
          <w:rFonts w:hint="eastAsia"/>
          <w:szCs w:val="21"/>
        </w:rPr>
        <w:t>50</w:t>
      </w:r>
      <w:r w:rsidR="005F0EFA">
        <w:rPr>
          <w:rFonts w:hint="eastAsia"/>
          <w:szCs w:val="21"/>
        </w:rPr>
        <w:t>％増</w:t>
      </w:r>
      <w:r w:rsidR="00785F3F">
        <w:rPr>
          <w:rFonts w:hint="eastAsia"/>
          <w:szCs w:val="21"/>
        </w:rPr>
        <w:t>、</w:t>
      </w:r>
      <w:r w:rsidR="005F0EFA" w:rsidRPr="006356E6">
        <w:rPr>
          <w:rFonts w:hint="eastAsia"/>
          <w:szCs w:val="21"/>
        </w:rPr>
        <w:t>産業部門が</w:t>
      </w:r>
      <w:r w:rsidR="005F0EFA" w:rsidRPr="006356E6">
        <w:rPr>
          <w:rFonts w:hint="eastAsia"/>
          <w:szCs w:val="21"/>
        </w:rPr>
        <w:t>61</w:t>
      </w:r>
      <w:r w:rsidR="005F0EFA" w:rsidRPr="006356E6">
        <w:rPr>
          <w:rFonts w:hint="eastAsia"/>
          <w:szCs w:val="21"/>
        </w:rPr>
        <w:t>％減、運輸部門</w:t>
      </w:r>
      <w:r w:rsidR="005F0EFA" w:rsidRPr="006356E6">
        <w:rPr>
          <w:rFonts w:hint="eastAsia"/>
          <w:szCs w:val="21"/>
        </w:rPr>
        <w:t>(</w:t>
      </w:r>
      <w:r w:rsidR="005F0EFA" w:rsidRPr="006356E6">
        <w:rPr>
          <w:rFonts w:hint="eastAsia"/>
          <w:szCs w:val="21"/>
        </w:rPr>
        <w:t>自動車燃料</w:t>
      </w:r>
      <w:r w:rsidR="005F0EFA" w:rsidRPr="006356E6">
        <w:rPr>
          <w:rFonts w:hint="eastAsia"/>
          <w:szCs w:val="21"/>
        </w:rPr>
        <w:t>)</w:t>
      </w:r>
      <w:r w:rsidR="005F0EFA" w:rsidRPr="006356E6">
        <w:rPr>
          <w:rFonts w:hint="eastAsia"/>
          <w:szCs w:val="21"/>
        </w:rPr>
        <w:t>が</w:t>
      </w:r>
      <w:r w:rsidR="005F0EFA" w:rsidRPr="006356E6">
        <w:rPr>
          <w:rFonts w:hint="eastAsia"/>
          <w:szCs w:val="21"/>
        </w:rPr>
        <w:t>16</w:t>
      </w:r>
      <w:r w:rsidR="005F0EFA" w:rsidRPr="006356E6">
        <w:rPr>
          <w:rFonts w:hint="eastAsia"/>
          <w:szCs w:val="21"/>
        </w:rPr>
        <w:t>％増、廃棄物部門</w:t>
      </w:r>
      <w:r w:rsidR="005F0EFA" w:rsidRPr="006356E6">
        <w:rPr>
          <w:rFonts w:hint="eastAsia"/>
          <w:szCs w:val="21"/>
        </w:rPr>
        <w:t>(</w:t>
      </w:r>
      <w:r w:rsidR="005F0EFA" w:rsidRPr="006356E6">
        <w:rPr>
          <w:rFonts w:hint="eastAsia"/>
          <w:szCs w:val="21"/>
        </w:rPr>
        <w:t>廃プラスチック</w:t>
      </w:r>
      <w:r w:rsidR="005F0EFA" w:rsidRPr="006356E6">
        <w:rPr>
          <w:rFonts w:hint="eastAsia"/>
          <w:szCs w:val="21"/>
        </w:rPr>
        <w:t>)</w:t>
      </w:r>
      <w:r w:rsidR="005F0EFA" w:rsidRPr="006356E6">
        <w:rPr>
          <w:rFonts w:hint="eastAsia"/>
          <w:szCs w:val="21"/>
        </w:rPr>
        <w:t>が</w:t>
      </w:r>
      <w:r w:rsidR="005F0EFA" w:rsidRPr="006356E6">
        <w:rPr>
          <w:rFonts w:hint="eastAsia"/>
          <w:szCs w:val="21"/>
        </w:rPr>
        <w:t>54</w:t>
      </w:r>
      <w:r w:rsidR="005F0EFA" w:rsidRPr="006356E6">
        <w:rPr>
          <w:rFonts w:hint="eastAsia"/>
          <w:szCs w:val="21"/>
        </w:rPr>
        <w:t>％増になると予測され、全体で</w:t>
      </w:r>
      <w:r w:rsidR="005F0EFA" w:rsidRPr="006356E6">
        <w:rPr>
          <w:rFonts w:hint="eastAsia"/>
          <w:szCs w:val="21"/>
        </w:rPr>
        <w:t>3</w:t>
      </w:r>
      <w:r w:rsidR="005F0EFA" w:rsidRPr="006356E6">
        <w:rPr>
          <w:rFonts w:hint="eastAsia"/>
          <w:szCs w:val="21"/>
        </w:rPr>
        <w:t>％増となる。これは依然として資源の消費が続いていることを示している。</w:t>
      </w:r>
    </w:p>
    <w:p w:rsidR="009F55A4" w:rsidRDefault="00D03F41" w:rsidP="009F55A4">
      <w:pPr>
        <w:ind w:firstLineChars="100" w:firstLine="180"/>
        <w:jc w:val="left"/>
        <w:rPr>
          <w:sz w:val="18"/>
          <w:szCs w:val="18"/>
        </w:rPr>
      </w:pPr>
      <w:r w:rsidRPr="00D03F41">
        <w:rPr>
          <w:rFonts w:hint="eastAsia"/>
          <w:sz w:val="18"/>
          <w:szCs w:val="18"/>
        </w:rPr>
        <w:t>図</w:t>
      </w:r>
      <w:r w:rsidR="00B924EC">
        <w:rPr>
          <w:rFonts w:hint="eastAsia"/>
          <w:sz w:val="18"/>
          <w:szCs w:val="18"/>
        </w:rPr>
        <w:t>7</w:t>
      </w:r>
      <w:r w:rsidRPr="00D03F41">
        <w:rPr>
          <w:rFonts w:hint="eastAsia"/>
          <w:sz w:val="18"/>
          <w:szCs w:val="18"/>
        </w:rPr>
        <w:t xml:space="preserve">　大田区の二酸化炭素排出量の推移</w:t>
      </w:r>
      <w:r w:rsidR="009F55A4">
        <w:rPr>
          <w:rFonts w:hint="eastAsia"/>
          <w:sz w:val="18"/>
          <w:szCs w:val="18"/>
        </w:rPr>
        <w:t xml:space="preserve">　　　　　　　</w:t>
      </w:r>
      <w:r w:rsidR="009F55A4" w:rsidRPr="009F55A4">
        <w:rPr>
          <w:rFonts w:hint="eastAsia"/>
          <w:sz w:val="18"/>
          <w:szCs w:val="18"/>
        </w:rPr>
        <w:t>図</w:t>
      </w:r>
      <w:r w:rsidR="00B924EC">
        <w:rPr>
          <w:rFonts w:hint="eastAsia"/>
          <w:sz w:val="18"/>
          <w:szCs w:val="18"/>
        </w:rPr>
        <w:t>8</w:t>
      </w:r>
      <w:r w:rsidR="009F55A4" w:rsidRPr="009F55A4">
        <w:rPr>
          <w:rFonts w:hint="eastAsia"/>
          <w:sz w:val="18"/>
          <w:szCs w:val="18"/>
        </w:rPr>
        <w:t xml:space="preserve">　商業地･工業地･住宅地の土地面積推移</w:t>
      </w:r>
    </w:p>
    <w:p w:rsidR="003A18B8" w:rsidRPr="005F0EFA" w:rsidRDefault="008A6954" w:rsidP="003A18B8">
      <w:pPr>
        <w:ind w:firstLineChars="100" w:firstLine="211"/>
        <w:rPr>
          <w:b/>
          <w:szCs w:val="21"/>
        </w:rPr>
      </w:pPr>
      <w:r>
        <w:rPr>
          <w:rFonts w:hint="eastAsia"/>
          <w:b/>
          <w:szCs w:val="21"/>
        </w:rPr>
        <w:t>(3)</w:t>
      </w:r>
      <w:r w:rsidR="003A18B8" w:rsidRPr="00226445">
        <w:rPr>
          <w:rFonts w:hint="eastAsia"/>
          <w:b/>
          <w:szCs w:val="21"/>
        </w:rPr>
        <w:t xml:space="preserve">　土地利用の変化</w:t>
      </w:r>
    </w:p>
    <w:p w:rsidR="003A18B8" w:rsidRPr="003757E1" w:rsidRDefault="003A18B8" w:rsidP="003A18B8">
      <w:pPr>
        <w:ind w:firstLineChars="100" w:firstLine="210"/>
        <w:rPr>
          <w:szCs w:val="21"/>
        </w:rPr>
      </w:pPr>
      <w:r>
        <w:rPr>
          <w:rFonts w:hint="eastAsia"/>
          <w:szCs w:val="21"/>
        </w:rPr>
        <w:t>図</w:t>
      </w:r>
      <w:r>
        <w:rPr>
          <w:rFonts w:hint="eastAsia"/>
          <w:szCs w:val="21"/>
        </w:rPr>
        <w:t>8</w:t>
      </w:r>
      <w:r w:rsidRPr="006356E6">
        <w:rPr>
          <w:rFonts w:hint="eastAsia"/>
          <w:szCs w:val="21"/>
        </w:rPr>
        <w:t>から明らかなように大田区においては、</w:t>
      </w:r>
      <w:r w:rsidRPr="006356E6">
        <w:rPr>
          <w:rFonts w:hint="eastAsia"/>
          <w:szCs w:val="21"/>
        </w:rPr>
        <w:t>1950</w:t>
      </w:r>
      <w:r w:rsidRPr="006356E6">
        <w:rPr>
          <w:rFonts w:hint="eastAsia"/>
          <w:szCs w:val="21"/>
        </w:rPr>
        <w:t>年の商業地</w:t>
      </w:r>
      <w:r w:rsidRPr="006356E6">
        <w:rPr>
          <w:rFonts w:hint="eastAsia"/>
          <w:szCs w:val="21"/>
        </w:rPr>
        <w:t>(80.1)</w:t>
      </w:r>
      <w:r w:rsidRPr="006356E6">
        <w:rPr>
          <w:rFonts w:hint="eastAsia"/>
          <w:szCs w:val="21"/>
        </w:rPr>
        <w:t>、工業地</w:t>
      </w:r>
      <w:r w:rsidRPr="006356E6">
        <w:rPr>
          <w:rFonts w:hint="eastAsia"/>
          <w:szCs w:val="21"/>
        </w:rPr>
        <w:t>(793.2)</w:t>
      </w:r>
      <w:r w:rsidRPr="006356E6">
        <w:rPr>
          <w:rFonts w:hint="eastAsia"/>
          <w:szCs w:val="21"/>
        </w:rPr>
        <w:t>、住宅地</w:t>
      </w:r>
    </w:p>
    <w:p w:rsidR="003A18B8" w:rsidRDefault="003A18B8" w:rsidP="003A18B8">
      <w:pPr>
        <w:rPr>
          <w:szCs w:val="21"/>
        </w:rPr>
      </w:pPr>
      <w:r w:rsidRPr="006356E6">
        <w:rPr>
          <w:rFonts w:hint="eastAsia"/>
          <w:szCs w:val="21"/>
        </w:rPr>
        <w:t xml:space="preserve"> (1535.0)</w:t>
      </w:r>
      <w:r w:rsidRPr="006356E6">
        <w:rPr>
          <w:rFonts w:hint="eastAsia"/>
          <w:szCs w:val="21"/>
        </w:rPr>
        <w:t>が、</w:t>
      </w:r>
      <w:r w:rsidRPr="006356E6">
        <w:rPr>
          <w:rFonts w:hint="eastAsia"/>
          <w:szCs w:val="21"/>
        </w:rPr>
        <w:t>2007</w:t>
      </w:r>
      <w:r w:rsidRPr="006356E6">
        <w:rPr>
          <w:rFonts w:hint="eastAsia"/>
          <w:szCs w:val="21"/>
        </w:rPr>
        <w:t>年商業地</w:t>
      </w:r>
      <w:r w:rsidRPr="006356E6">
        <w:rPr>
          <w:rFonts w:hint="eastAsia"/>
          <w:szCs w:val="21"/>
        </w:rPr>
        <w:t>(48.52)</w:t>
      </w:r>
      <w:r w:rsidRPr="006356E6">
        <w:rPr>
          <w:rFonts w:hint="eastAsia"/>
          <w:szCs w:val="21"/>
        </w:rPr>
        <w:t>、</w:t>
      </w:r>
      <w:r w:rsidRPr="006356E6">
        <w:rPr>
          <w:rFonts w:hint="eastAsia"/>
          <w:szCs w:val="21"/>
        </w:rPr>
        <w:t>2007</w:t>
      </w:r>
      <w:r w:rsidRPr="006356E6">
        <w:rPr>
          <w:rFonts w:hint="eastAsia"/>
          <w:szCs w:val="21"/>
        </w:rPr>
        <w:t>年工業地、</w:t>
      </w:r>
      <w:r w:rsidRPr="006356E6">
        <w:rPr>
          <w:rFonts w:hint="eastAsia"/>
          <w:szCs w:val="21"/>
        </w:rPr>
        <w:t>(229.51)</w:t>
      </w:r>
      <w:r w:rsidRPr="006356E6">
        <w:rPr>
          <w:rFonts w:hint="eastAsia"/>
          <w:szCs w:val="21"/>
        </w:rPr>
        <w:t>、</w:t>
      </w:r>
      <w:r w:rsidRPr="006356E6">
        <w:rPr>
          <w:rFonts w:hint="eastAsia"/>
          <w:szCs w:val="21"/>
        </w:rPr>
        <w:t>2007</w:t>
      </w:r>
      <w:r w:rsidRPr="006356E6">
        <w:rPr>
          <w:rFonts w:hint="eastAsia"/>
          <w:szCs w:val="21"/>
        </w:rPr>
        <w:t>年住宅地</w:t>
      </w:r>
      <w:r w:rsidRPr="006356E6">
        <w:rPr>
          <w:rFonts w:hint="eastAsia"/>
          <w:szCs w:val="21"/>
        </w:rPr>
        <w:t>(2,226.95)</w:t>
      </w:r>
      <w:r w:rsidRPr="006356E6">
        <w:rPr>
          <w:rFonts w:hint="eastAsia"/>
          <w:szCs w:val="21"/>
        </w:rPr>
        <w:t>となる</w:t>
      </w:r>
      <w:r w:rsidRPr="006356E6">
        <w:rPr>
          <w:rFonts w:hint="eastAsia"/>
          <w:szCs w:val="21"/>
        </w:rPr>
        <w:t>(</w:t>
      </w:r>
      <w:r w:rsidRPr="006356E6">
        <w:rPr>
          <w:rFonts w:hint="eastAsia"/>
          <w:szCs w:val="21"/>
        </w:rPr>
        <w:t>単位㌶</w:t>
      </w:r>
      <w:r w:rsidRPr="006356E6">
        <w:rPr>
          <w:rFonts w:hint="eastAsia"/>
          <w:szCs w:val="21"/>
        </w:rPr>
        <w:t>)</w:t>
      </w:r>
      <w:r w:rsidRPr="006356E6">
        <w:rPr>
          <w:rFonts w:hint="eastAsia"/>
          <w:szCs w:val="21"/>
        </w:rPr>
        <w:t>。住宅地の増加は、大型小売店舗による中小店舗の減少と工場の区外移転による住宅地への転換という土地利用変化に数値的に一致する。</w:t>
      </w:r>
    </w:p>
    <w:p w:rsidR="005B5950" w:rsidRPr="003A18B8" w:rsidRDefault="005B5950" w:rsidP="003A18B8">
      <w:pPr>
        <w:rPr>
          <w:szCs w:val="21"/>
        </w:rPr>
      </w:pPr>
    </w:p>
    <w:p w:rsidR="00CC5B63" w:rsidRPr="005B5950" w:rsidRDefault="008A6954" w:rsidP="008A6954">
      <w:pPr>
        <w:jc w:val="center"/>
        <w:rPr>
          <w:b/>
          <w:sz w:val="24"/>
          <w:szCs w:val="24"/>
        </w:rPr>
      </w:pPr>
      <w:r>
        <w:rPr>
          <w:rFonts w:hint="eastAsia"/>
          <w:b/>
          <w:sz w:val="24"/>
          <w:szCs w:val="24"/>
        </w:rPr>
        <w:t>４</w:t>
      </w:r>
      <w:r w:rsidR="00CC5B63" w:rsidRPr="005B5950">
        <w:rPr>
          <w:rFonts w:hint="eastAsia"/>
          <w:b/>
          <w:sz w:val="24"/>
          <w:szCs w:val="24"/>
        </w:rPr>
        <w:t>．大田区の熱環境影響分析</w:t>
      </w:r>
    </w:p>
    <w:p w:rsidR="00CC5B63" w:rsidRPr="00D05AEF" w:rsidRDefault="008A6954" w:rsidP="00CC5B63">
      <w:pPr>
        <w:ind w:firstLineChars="100" w:firstLine="211"/>
        <w:rPr>
          <w:b/>
        </w:rPr>
      </w:pPr>
      <w:r>
        <w:rPr>
          <w:rFonts w:hint="eastAsia"/>
          <w:b/>
        </w:rPr>
        <w:t xml:space="preserve">4.1.  </w:t>
      </w:r>
      <w:r w:rsidR="00CC5B63" w:rsidRPr="00D05AEF">
        <w:rPr>
          <w:rFonts w:hint="eastAsia"/>
          <w:b/>
        </w:rPr>
        <w:t>エネルギー消費への影響</w:t>
      </w:r>
    </w:p>
    <w:p w:rsidR="00CC5B63" w:rsidRPr="00D74E19" w:rsidRDefault="00E328AA" w:rsidP="00D74E19">
      <w:pPr>
        <w:ind w:firstLineChars="100" w:firstLine="210"/>
      </w:pPr>
      <w:r>
        <w:rPr>
          <w:rFonts w:hint="eastAsia"/>
          <w:szCs w:val="21"/>
        </w:rPr>
        <w:t>大田区の</w:t>
      </w:r>
      <w:r>
        <w:rPr>
          <w:rFonts w:hint="eastAsia"/>
        </w:rPr>
        <w:t>エネルギー消費量をエネルギー源別二酸化炭素排出量</w:t>
      </w:r>
      <w:r w:rsidR="00D74E19">
        <w:rPr>
          <w:rFonts w:hint="eastAsia"/>
        </w:rPr>
        <w:t>で見ると、</w:t>
      </w:r>
      <w:r>
        <w:rPr>
          <w:rFonts w:hint="eastAsia"/>
          <w:szCs w:val="21"/>
        </w:rPr>
        <w:t>家庭部門で</w:t>
      </w:r>
      <w:r w:rsidR="00CC5B63" w:rsidRPr="000361F7">
        <w:rPr>
          <w:rFonts w:hint="eastAsia"/>
          <w:szCs w:val="21"/>
        </w:rPr>
        <w:t>2012(</w:t>
      </w:r>
      <w:r w:rsidR="00CC5B63" w:rsidRPr="000361F7">
        <w:rPr>
          <w:rFonts w:hint="eastAsia"/>
          <w:szCs w:val="21"/>
        </w:rPr>
        <w:t>平成</w:t>
      </w:r>
      <w:r w:rsidR="00CC5B63" w:rsidRPr="000361F7">
        <w:rPr>
          <w:rFonts w:hint="eastAsia"/>
          <w:szCs w:val="21"/>
        </w:rPr>
        <w:t>24)</w:t>
      </w:r>
      <w:r w:rsidR="00CC5B63" w:rsidRPr="000361F7">
        <w:rPr>
          <w:rFonts w:hint="eastAsia"/>
          <w:szCs w:val="21"/>
        </w:rPr>
        <w:t>年度の</w:t>
      </w:r>
      <w:r w:rsidR="00CC5B63" w:rsidRPr="000361F7">
        <w:rPr>
          <w:rFonts w:hint="eastAsia"/>
          <w:szCs w:val="21"/>
        </w:rPr>
        <w:t>CO</w:t>
      </w:r>
      <w:r w:rsidR="00CC5B63" w:rsidRPr="000361F7">
        <w:rPr>
          <w:rFonts w:hint="eastAsia"/>
          <w:szCs w:val="21"/>
          <w:vertAlign w:val="subscript"/>
        </w:rPr>
        <w:t>２</w:t>
      </w:r>
      <w:r w:rsidR="00CC5B63" w:rsidRPr="000361F7">
        <w:rPr>
          <w:rFonts w:hint="eastAsia"/>
          <w:szCs w:val="21"/>
        </w:rPr>
        <w:t>排出量は、</w:t>
      </w:r>
      <w:r w:rsidR="00CC5B63" w:rsidRPr="000361F7">
        <w:rPr>
          <w:rFonts w:hint="eastAsia"/>
          <w:szCs w:val="21"/>
        </w:rPr>
        <w:t>1990(</w:t>
      </w:r>
      <w:r w:rsidR="00CC5B63" w:rsidRPr="000361F7">
        <w:rPr>
          <w:rFonts w:hint="eastAsia"/>
          <w:szCs w:val="21"/>
        </w:rPr>
        <w:t>平成</w:t>
      </w:r>
      <w:r w:rsidR="00CC5B63" w:rsidRPr="000361F7">
        <w:rPr>
          <w:rFonts w:hint="eastAsia"/>
          <w:szCs w:val="21"/>
        </w:rPr>
        <w:t>2)</w:t>
      </w:r>
      <w:r w:rsidR="00CC5B63" w:rsidRPr="000361F7">
        <w:rPr>
          <w:rFonts w:hint="eastAsia"/>
          <w:szCs w:val="21"/>
        </w:rPr>
        <w:t>年度に比べて電気が</w:t>
      </w:r>
      <w:r w:rsidR="00CC5B63" w:rsidRPr="000361F7">
        <w:rPr>
          <w:rFonts w:hint="eastAsia"/>
          <w:szCs w:val="21"/>
        </w:rPr>
        <w:t>18</w:t>
      </w:r>
      <w:r w:rsidR="00CC5B63" w:rsidRPr="000361F7">
        <w:rPr>
          <w:rFonts w:hint="eastAsia"/>
          <w:szCs w:val="21"/>
        </w:rPr>
        <w:t>％増、都市ガスが</w:t>
      </w:r>
      <w:r w:rsidR="00CC5B63" w:rsidRPr="000361F7">
        <w:rPr>
          <w:rFonts w:hint="eastAsia"/>
          <w:szCs w:val="21"/>
        </w:rPr>
        <w:t>20</w:t>
      </w:r>
      <w:r w:rsidR="00CC5B63" w:rsidRPr="000361F7">
        <w:rPr>
          <w:rFonts w:hint="eastAsia"/>
          <w:szCs w:val="21"/>
        </w:rPr>
        <w:t>％増、灯油が</w:t>
      </w:r>
      <w:r w:rsidR="00CC5B63" w:rsidRPr="000361F7">
        <w:rPr>
          <w:rFonts w:hint="eastAsia"/>
          <w:szCs w:val="21"/>
        </w:rPr>
        <w:t>39</w:t>
      </w:r>
      <w:r w:rsidR="00CC5B63" w:rsidRPr="000361F7">
        <w:rPr>
          <w:rFonts w:hint="eastAsia"/>
          <w:szCs w:val="21"/>
        </w:rPr>
        <w:t>％減で、トータルで</w:t>
      </w:r>
      <w:r w:rsidR="00CC5B63" w:rsidRPr="000361F7">
        <w:rPr>
          <w:rFonts w:hint="eastAsia"/>
          <w:szCs w:val="21"/>
        </w:rPr>
        <w:t>14</w:t>
      </w:r>
      <w:r w:rsidR="00D74E19">
        <w:rPr>
          <w:rFonts w:hint="eastAsia"/>
          <w:szCs w:val="21"/>
        </w:rPr>
        <w:t>％増になると予測され、</w:t>
      </w:r>
      <w:r w:rsidR="00D74E19">
        <w:rPr>
          <w:rFonts w:hint="eastAsia"/>
        </w:rPr>
        <w:t>資源の消費が続いていることを示している。</w:t>
      </w:r>
    </w:p>
    <w:p w:rsidR="00CC5B63" w:rsidRPr="00D05AEF" w:rsidRDefault="00CC5B63" w:rsidP="00CC5B63">
      <w:pPr>
        <w:rPr>
          <w:b/>
        </w:rPr>
      </w:pPr>
      <w:r>
        <w:rPr>
          <w:rFonts w:hint="eastAsia"/>
          <w:sz w:val="18"/>
          <w:szCs w:val="18"/>
        </w:rPr>
        <w:t xml:space="preserve">　</w:t>
      </w:r>
      <w:r w:rsidR="008A6954">
        <w:rPr>
          <w:rFonts w:hint="eastAsia"/>
          <w:b/>
        </w:rPr>
        <w:t xml:space="preserve">4.2.  </w:t>
      </w:r>
      <w:r w:rsidRPr="00D05AEF">
        <w:rPr>
          <w:rFonts w:hint="eastAsia"/>
          <w:b/>
        </w:rPr>
        <w:t>人間の健康に及ぼす影響</w:t>
      </w:r>
    </w:p>
    <w:p w:rsidR="00CC5B63" w:rsidRDefault="00CC5B63" w:rsidP="004057C8">
      <w:pPr>
        <w:pStyle w:val="a5"/>
        <w:ind w:left="0" w:firstLineChars="100" w:firstLine="210"/>
        <w:rPr>
          <w:sz w:val="21"/>
          <w:szCs w:val="21"/>
        </w:rPr>
      </w:pPr>
      <w:r w:rsidRPr="000361F7">
        <w:rPr>
          <w:rFonts w:hint="eastAsia"/>
          <w:sz w:val="21"/>
          <w:szCs w:val="21"/>
        </w:rPr>
        <w:t>熱中症は最高気温が</w:t>
      </w:r>
      <w:r w:rsidRPr="000361F7">
        <w:rPr>
          <w:rFonts w:hint="eastAsia"/>
          <w:sz w:val="21"/>
          <w:szCs w:val="21"/>
        </w:rPr>
        <w:t>32</w:t>
      </w:r>
      <w:r w:rsidRPr="000361F7">
        <w:rPr>
          <w:rFonts w:hint="eastAsia"/>
          <w:sz w:val="21"/>
          <w:szCs w:val="21"/>
        </w:rPr>
        <w:t>℃付近で増加し始め、</w:t>
      </w:r>
      <w:r w:rsidRPr="000361F7">
        <w:rPr>
          <w:rFonts w:hint="eastAsia"/>
          <w:sz w:val="21"/>
          <w:szCs w:val="21"/>
        </w:rPr>
        <w:t>35</w:t>
      </w:r>
      <w:r w:rsidRPr="000361F7">
        <w:rPr>
          <w:rFonts w:hint="eastAsia"/>
          <w:sz w:val="21"/>
          <w:szCs w:val="21"/>
        </w:rPr>
        <w:t>℃付近から急激に搬送者が増加している。熱中症の発生は当日の気温以外にも、前日との気温差や風速などの気象条件も大きく影響しているので、気温のみでの評価は難しいが、人間の暑さへの適応に関する閾値</w:t>
      </w:r>
      <w:r w:rsidRPr="000361F7">
        <w:rPr>
          <w:rFonts w:hint="eastAsia"/>
          <w:sz w:val="21"/>
          <w:szCs w:val="21"/>
          <w:vertAlign w:val="superscript"/>
        </w:rPr>
        <w:t>注</w:t>
      </w:r>
      <w:r w:rsidRPr="000361F7">
        <w:rPr>
          <w:rFonts w:hint="eastAsia"/>
          <w:sz w:val="21"/>
          <w:szCs w:val="21"/>
          <w:vertAlign w:val="superscript"/>
        </w:rPr>
        <w:t>)</w:t>
      </w:r>
      <w:r w:rsidRPr="000361F7">
        <w:rPr>
          <w:rFonts w:hint="eastAsia"/>
          <w:sz w:val="21"/>
          <w:szCs w:val="21"/>
        </w:rPr>
        <w:t>が</w:t>
      </w:r>
      <w:r w:rsidRPr="000361F7">
        <w:rPr>
          <w:rFonts w:hint="eastAsia"/>
          <w:sz w:val="21"/>
          <w:szCs w:val="21"/>
        </w:rPr>
        <w:t>35</w:t>
      </w:r>
      <w:r w:rsidRPr="000361F7">
        <w:rPr>
          <w:rFonts w:hint="eastAsia"/>
          <w:sz w:val="21"/>
          <w:szCs w:val="21"/>
        </w:rPr>
        <w:t>℃付近に存在する可能性を示している</w:t>
      </w:r>
      <w:r w:rsidR="00814121">
        <w:rPr>
          <w:rFonts w:hint="eastAsia"/>
          <w:sz w:val="21"/>
          <w:szCs w:val="21"/>
        </w:rPr>
        <w:t>[16].</w:t>
      </w:r>
      <w:r w:rsidR="004057C8">
        <w:rPr>
          <w:rFonts w:hint="eastAsia"/>
          <w:sz w:val="21"/>
          <w:szCs w:val="21"/>
        </w:rPr>
        <w:t>また、</w:t>
      </w:r>
      <w:r w:rsidR="00D52831">
        <w:rPr>
          <w:rFonts w:hint="eastAsia"/>
          <w:sz w:val="21"/>
          <w:szCs w:val="21"/>
        </w:rPr>
        <w:t>東京消防庁</w:t>
      </w:r>
      <w:r w:rsidR="001D0895">
        <w:rPr>
          <w:rFonts w:hint="eastAsia"/>
          <w:sz w:val="21"/>
          <w:szCs w:val="21"/>
        </w:rPr>
        <w:t>の</w:t>
      </w:r>
      <w:r w:rsidRPr="000361F7">
        <w:rPr>
          <w:rFonts w:hint="eastAsia"/>
          <w:sz w:val="21"/>
          <w:szCs w:val="21"/>
        </w:rPr>
        <w:t>23</w:t>
      </w:r>
      <w:r w:rsidRPr="000361F7">
        <w:rPr>
          <w:rFonts w:hint="eastAsia"/>
          <w:sz w:val="21"/>
          <w:szCs w:val="21"/>
        </w:rPr>
        <w:t>区別熱中症患者数</w:t>
      </w:r>
      <w:r w:rsidR="004057C8">
        <w:rPr>
          <w:rFonts w:hint="eastAsia"/>
          <w:sz w:val="21"/>
          <w:szCs w:val="21"/>
        </w:rPr>
        <w:t>（</w:t>
      </w:r>
      <w:r w:rsidR="001D0895">
        <w:rPr>
          <w:rFonts w:hint="eastAsia"/>
          <w:sz w:val="21"/>
          <w:szCs w:val="21"/>
        </w:rPr>
        <w:t>総計</w:t>
      </w:r>
      <w:r w:rsidR="001D0895">
        <w:rPr>
          <w:rFonts w:hint="eastAsia"/>
          <w:sz w:val="21"/>
          <w:szCs w:val="21"/>
        </w:rPr>
        <w:t>648</w:t>
      </w:r>
      <w:r w:rsidR="001D0895">
        <w:rPr>
          <w:rFonts w:hint="eastAsia"/>
          <w:sz w:val="21"/>
          <w:szCs w:val="21"/>
        </w:rPr>
        <w:t>人</w:t>
      </w:r>
      <w:r w:rsidR="004057C8">
        <w:rPr>
          <w:rFonts w:hint="eastAsia"/>
          <w:sz w:val="21"/>
          <w:szCs w:val="21"/>
        </w:rPr>
        <w:t>、</w:t>
      </w:r>
      <w:r w:rsidRPr="000361F7">
        <w:rPr>
          <w:rFonts w:hint="eastAsia"/>
          <w:sz w:val="21"/>
          <w:szCs w:val="21"/>
        </w:rPr>
        <w:t>2008</w:t>
      </w:r>
      <w:r w:rsidRPr="000361F7">
        <w:rPr>
          <w:rFonts w:hint="eastAsia"/>
          <w:sz w:val="21"/>
          <w:szCs w:val="21"/>
        </w:rPr>
        <w:t>年度</w:t>
      </w:r>
      <w:r w:rsidR="004057C8">
        <w:rPr>
          <w:rFonts w:hint="eastAsia"/>
          <w:sz w:val="21"/>
          <w:szCs w:val="21"/>
        </w:rPr>
        <w:t>）</w:t>
      </w:r>
      <w:r w:rsidR="001D0895">
        <w:rPr>
          <w:rFonts w:hint="eastAsia"/>
          <w:sz w:val="21"/>
          <w:szCs w:val="21"/>
        </w:rPr>
        <w:t>において、</w:t>
      </w:r>
      <w:r w:rsidR="00D74E19">
        <w:rPr>
          <w:rFonts w:hint="eastAsia"/>
          <w:sz w:val="21"/>
          <w:szCs w:val="21"/>
        </w:rPr>
        <w:t>大田区は</w:t>
      </w:r>
      <w:r w:rsidR="001D0895">
        <w:rPr>
          <w:rFonts w:hint="eastAsia"/>
          <w:sz w:val="21"/>
          <w:szCs w:val="21"/>
        </w:rPr>
        <w:t>49</w:t>
      </w:r>
      <w:r w:rsidR="001D0895">
        <w:rPr>
          <w:rFonts w:hint="eastAsia"/>
          <w:sz w:val="21"/>
          <w:szCs w:val="21"/>
        </w:rPr>
        <w:t>人</w:t>
      </w:r>
      <w:r w:rsidR="004057C8">
        <w:rPr>
          <w:rFonts w:hint="eastAsia"/>
          <w:sz w:val="21"/>
          <w:szCs w:val="21"/>
        </w:rPr>
        <w:t>の</w:t>
      </w:r>
      <w:r w:rsidR="004057C8" w:rsidRPr="000361F7">
        <w:rPr>
          <w:rFonts w:hint="eastAsia"/>
          <w:sz w:val="21"/>
          <w:szCs w:val="21"/>
        </w:rPr>
        <w:t>熱中症患者</w:t>
      </w:r>
      <w:r w:rsidR="004057C8">
        <w:rPr>
          <w:rFonts w:hint="eastAsia"/>
          <w:sz w:val="21"/>
          <w:szCs w:val="21"/>
        </w:rPr>
        <w:t>をだしている</w:t>
      </w:r>
      <w:r w:rsidR="001D0895">
        <w:rPr>
          <w:rFonts w:hint="eastAsia"/>
          <w:sz w:val="21"/>
          <w:szCs w:val="21"/>
        </w:rPr>
        <w:t>。</w:t>
      </w:r>
      <w:r w:rsidR="007C16F4">
        <w:rPr>
          <w:rFonts w:hint="eastAsia"/>
          <w:sz w:val="21"/>
          <w:szCs w:val="21"/>
        </w:rPr>
        <w:t>これは、</w:t>
      </w:r>
      <w:r w:rsidR="007C16F4">
        <w:rPr>
          <w:rFonts w:hint="eastAsia"/>
        </w:rPr>
        <w:t>ある特定の地域の熱環境問題が急速に変化して気温の上昇が進んでいる現状を示している可能性がある。</w:t>
      </w:r>
    </w:p>
    <w:p w:rsidR="00D74E19" w:rsidRPr="001E0325" w:rsidRDefault="00D74E19" w:rsidP="00D74E19">
      <w:pPr>
        <w:rPr>
          <w:sz w:val="16"/>
          <w:szCs w:val="16"/>
        </w:rPr>
      </w:pPr>
      <w:r w:rsidRPr="001E0325">
        <w:rPr>
          <w:rFonts w:hint="eastAsia"/>
          <w:sz w:val="16"/>
          <w:szCs w:val="16"/>
        </w:rPr>
        <w:t>注）閾</w:t>
      </w:r>
      <w:r w:rsidR="001E0325" w:rsidRPr="001E0325">
        <w:rPr>
          <w:rFonts w:hint="eastAsia"/>
          <w:sz w:val="16"/>
          <w:szCs w:val="16"/>
        </w:rPr>
        <w:t>値</w:t>
      </w:r>
      <w:r w:rsidRPr="001E0325">
        <w:rPr>
          <w:rFonts w:hint="eastAsia"/>
          <w:sz w:val="16"/>
          <w:szCs w:val="16"/>
        </w:rPr>
        <w:t>：刺激の強さを連続的に変化させたときの生体に反応をひき起こすか起さないかの限界</w:t>
      </w:r>
      <w:r w:rsidR="001E0325" w:rsidRPr="001E0325">
        <w:rPr>
          <w:rFonts w:hint="eastAsia"/>
          <w:sz w:val="16"/>
          <w:szCs w:val="16"/>
        </w:rPr>
        <w:t>値</w:t>
      </w:r>
      <w:r w:rsidRPr="001E0325">
        <w:rPr>
          <w:rFonts w:hint="eastAsia"/>
          <w:sz w:val="16"/>
          <w:szCs w:val="16"/>
        </w:rPr>
        <w:t>。生理学・心理学の用語</w:t>
      </w:r>
    </w:p>
    <w:p w:rsidR="00CC5B63" w:rsidRPr="00D05AEF" w:rsidRDefault="008A6954" w:rsidP="00CC5B63">
      <w:pPr>
        <w:ind w:firstLineChars="100" w:firstLine="211"/>
        <w:rPr>
          <w:b/>
        </w:rPr>
      </w:pPr>
      <w:r>
        <w:rPr>
          <w:rFonts w:hint="eastAsia"/>
          <w:b/>
        </w:rPr>
        <w:t xml:space="preserve">4.3.  </w:t>
      </w:r>
      <w:r w:rsidR="00CC5B63" w:rsidRPr="00D05AEF">
        <w:rPr>
          <w:rFonts w:hint="eastAsia"/>
          <w:b/>
        </w:rPr>
        <w:t>その他の影響</w:t>
      </w:r>
    </w:p>
    <w:p w:rsidR="00A53851" w:rsidRDefault="00CC5B63" w:rsidP="007C16F4">
      <w:pPr>
        <w:ind w:firstLineChars="100" w:firstLine="210"/>
        <w:rPr>
          <w:szCs w:val="21"/>
        </w:rPr>
      </w:pPr>
      <w:r w:rsidRPr="00C53590">
        <w:rPr>
          <w:rFonts w:hint="eastAsia"/>
          <w:szCs w:val="21"/>
        </w:rPr>
        <w:t>大田</w:t>
      </w:r>
      <w:r w:rsidR="001E0325">
        <w:rPr>
          <w:rFonts w:hint="eastAsia"/>
          <w:szCs w:val="21"/>
        </w:rPr>
        <w:t>区環境保全課の光化学スモック発令日データと区観測気温デ－タ</w:t>
      </w:r>
      <w:r w:rsidRPr="00C53590">
        <w:rPr>
          <w:rFonts w:hint="eastAsia"/>
          <w:szCs w:val="21"/>
        </w:rPr>
        <w:t>より、以前より</w:t>
      </w:r>
      <w:r w:rsidR="00763A24">
        <w:rPr>
          <w:rFonts w:hint="eastAsia"/>
          <w:szCs w:val="21"/>
        </w:rPr>
        <w:t>光化学スモックの</w:t>
      </w:r>
      <w:r w:rsidRPr="00C53590">
        <w:rPr>
          <w:rFonts w:hint="eastAsia"/>
          <w:szCs w:val="21"/>
        </w:rPr>
        <w:t>改善は見られるものの</w:t>
      </w:r>
      <w:r w:rsidR="00763A24">
        <w:rPr>
          <w:rFonts w:hint="eastAsia"/>
          <w:szCs w:val="21"/>
        </w:rPr>
        <w:t>、</w:t>
      </w:r>
      <w:r w:rsidRPr="00C53590">
        <w:rPr>
          <w:rFonts w:hint="eastAsia"/>
          <w:szCs w:val="21"/>
        </w:rPr>
        <w:t>大気汚染</w:t>
      </w:r>
      <w:r w:rsidRPr="00C53590">
        <w:rPr>
          <w:rFonts w:asciiTheme="minorEastAsia" w:hAnsiTheme="minorEastAsia" w:cs="SimSun" w:hint="eastAsia"/>
          <w:szCs w:val="21"/>
        </w:rPr>
        <w:t>物質と</w:t>
      </w:r>
      <w:r w:rsidR="00763A24">
        <w:rPr>
          <w:rFonts w:hint="eastAsia"/>
          <w:szCs w:val="21"/>
        </w:rPr>
        <w:t>気温上昇による影響、ならびに風速との風環境の影響も考えられる</w:t>
      </w:r>
      <w:r w:rsidR="004057C8">
        <w:rPr>
          <w:rFonts w:hint="eastAsia"/>
          <w:szCs w:val="21"/>
        </w:rPr>
        <w:t>。</w:t>
      </w:r>
      <w:r w:rsidR="00763A24" w:rsidRPr="00763A24">
        <w:rPr>
          <w:rFonts w:hint="eastAsia"/>
        </w:rPr>
        <w:t>熱環境</w:t>
      </w:r>
      <w:r w:rsidR="00763A24">
        <w:rPr>
          <w:rFonts w:hint="eastAsia"/>
          <w:szCs w:val="21"/>
        </w:rPr>
        <w:t>影響</w:t>
      </w:r>
      <w:r w:rsidR="00763A24" w:rsidRPr="00C53590">
        <w:rPr>
          <w:rFonts w:hint="eastAsia"/>
          <w:szCs w:val="21"/>
        </w:rPr>
        <w:t>緩和のためには、生活の修正により人工排熱の低減を行なうことである。</w:t>
      </w:r>
    </w:p>
    <w:p w:rsidR="00A53851" w:rsidRPr="005B5950" w:rsidRDefault="008A6954" w:rsidP="008A6954">
      <w:pPr>
        <w:jc w:val="center"/>
        <w:rPr>
          <w:b/>
          <w:sz w:val="24"/>
          <w:szCs w:val="24"/>
        </w:rPr>
      </w:pPr>
      <w:r>
        <w:rPr>
          <w:rFonts w:hint="eastAsia"/>
          <w:b/>
          <w:sz w:val="24"/>
          <w:szCs w:val="24"/>
        </w:rPr>
        <w:lastRenderedPageBreak/>
        <w:t>５</w:t>
      </w:r>
      <w:r w:rsidR="005C410D" w:rsidRPr="005B5950">
        <w:rPr>
          <w:rFonts w:hint="eastAsia"/>
          <w:b/>
          <w:sz w:val="24"/>
          <w:szCs w:val="24"/>
        </w:rPr>
        <w:t>．大田区における熱環境緩和対策</w:t>
      </w:r>
    </w:p>
    <w:p w:rsidR="005C410D" w:rsidRPr="00F41879" w:rsidRDefault="008A6954" w:rsidP="005C410D">
      <w:pPr>
        <w:ind w:firstLineChars="100" w:firstLine="211"/>
        <w:rPr>
          <w:b/>
          <w:szCs w:val="21"/>
        </w:rPr>
      </w:pPr>
      <w:r>
        <w:rPr>
          <w:rFonts w:hint="eastAsia"/>
          <w:b/>
          <w:szCs w:val="21"/>
        </w:rPr>
        <w:t xml:space="preserve">5.1.  </w:t>
      </w:r>
      <w:r w:rsidR="005C410D" w:rsidRPr="00F41879">
        <w:rPr>
          <w:rFonts w:hint="eastAsia"/>
          <w:b/>
          <w:szCs w:val="21"/>
        </w:rPr>
        <w:t>緩和対策の目的と視点</w:t>
      </w:r>
    </w:p>
    <w:p w:rsidR="005C410D" w:rsidRPr="00C415B2" w:rsidRDefault="005C410D" w:rsidP="005C410D">
      <w:r>
        <w:rPr>
          <w:rFonts w:hint="eastAsia"/>
          <w:szCs w:val="21"/>
        </w:rPr>
        <w:t xml:space="preserve">　</w:t>
      </w:r>
      <w:r w:rsidR="007C16F4">
        <w:rPr>
          <w:rFonts w:hint="eastAsia"/>
          <w:szCs w:val="21"/>
        </w:rPr>
        <w:t>熱環境問題緩和対策は、</w:t>
      </w:r>
      <w:r w:rsidRPr="00C53590">
        <w:rPr>
          <w:rFonts w:hint="eastAsia"/>
          <w:szCs w:val="21"/>
        </w:rPr>
        <w:t>「区民がやすらいで暮らせる</w:t>
      </w:r>
      <w:r w:rsidR="00FB55B6">
        <w:rPr>
          <w:rFonts w:hint="eastAsia"/>
          <w:szCs w:val="21"/>
        </w:rPr>
        <w:t>環境と環境に関心を持つこと」を目的とし、</w:t>
      </w:r>
      <w:r w:rsidR="00C415B2">
        <w:rPr>
          <w:rFonts w:hint="eastAsia"/>
          <w:szCs w:val="21"/>
        </w:rPr>
        <w:t>緩和対策について</w:t>
      </w:r>
      <w:r w:rsidR="00FB55B6">
        <w:rPr>
          <w:rFonts w:hint="eastAsia"/>
          <w:szCs w:val="21"/>
        </w:rPr>
        <w:t>は</w:t>
      </w:r>
      <w:r w:rsidR="00C415B2">
        <w:rPr>
          <w:rFonts w:hint="eastAsia"/>
          <w:szCs w:val="21"/>
        </w:rPr>
        <w:t>、①</w:t>
      </w:r>
      <w:r w:rsidR="00C415B2">
        <w:rPr>
          <w:rFonts w:hint="eastAsia"/>
        </w:rPr>
        <w:t>車より放出される熱の「路面吸収削減」</w:t>
      </w:r>
      <w:r w:rsidR="00882351">
        <w:rPr>
          <w:rFonts w:hint="eastAsia"/>
        </w:rPr>
        <w:t>、</w:t>
      </w:r>
      <w:r w:rsidR="00C415B2">
        <w:rPr>
          <w:rFonts w:hint="eastAsia"/>
          <w:szCs w:val="21"/>
        </w:rPr>
        <w:t>②</w:t>
      </w:r>
      <w:r w:rsidR="00C415B2">
        <w:rPr>
          <w:rFonts w:hint="eastAsia"/>
        </w:rPr>
        <w:t>夜間の気温上昇を抑えるための「地表面の改善」</w:t>
      </w:r>
      <w:r w:rsidR="00882351">
        <w:rPr>
          <w:rFonts w:hint="eastAsia"/>
        </w:rPr>
        <w:t>、</w:t>
      </w:r>
      <w:r w:rsidR="00C415B2">
        <w:rPr>
          <w:rFonts w:hint="eastAsia"/>
          <w:szCs w:val="21"/>
        </w:rPr>
        <w:t>③</w:t>
      </w:r>
      <w:r w:rsidR="00FB55B6">
        <w:rPr>
          <w:rFonts w:hint="eastAsia"/>
          <w:szCs w:val="21"/>
        </w:rPr>
        <w:t>計画道路の</w:t>
      </w:r>
      <w:r w:rsidR="00FB55B6">
        <w:rPr>
          <w:rFonts w:hint="eastAsia"/>
        </w:rPr>
        <w:t>拡幅</w:t>
      </w:r>
      <w:r w:rsidR="00C415B2">
        <w:rPr>
          <w:rFonts w:hint="eastAsia"/>
        </w:rPr>
        <w:t>で「高温の大気を分断する空間の確保」</w:t>
      </w:r>
      <w:r w:rsidR="00FB55B6">
        <w:rPr>
          <w:rFonts w:hint="eastAsia"/>
        </w:rPr>
        <w:t>を</w:t>
      </w:r>
      <w:r w:rsidR="00FB55B6">
        <w:rPr>
          <w:rFonts w:hint="eastAsia"/>
          <w:szCs w:val="21"/>
        </w:rPr>
        <w:t>視点と</w:t>
      </w:r>
      <w:r w:rsidRPr="00C53590">
        <w:rPr>
          <w:rFonts w:hint="eastAsia"/>
          <w:szCs w:val="21"/>
        </w:rPr>
        <w:t>する。</w:t>
      </w:r>
    </w:p>
    <w:p w:rsidR="005C410D" w:rsidRPr="00F41879" w:rsidRDefault="008A6954" w:rsidP="005C410D">
      <w:pPr>
        <w:ind w:firstLineChars="100" w:firstLine="211"/>
        <w:rPr>
          <w:b/>
          <w:szCs w:val="21"/>
        </w:rPr>
      </w:pPr>
      <w:r>
        <w:rPr>
          <w:rFonts w:hint="eastAsia"/>
          <w:b/>
          <w:szCs w:val="21"/>
        </w:rPr>
        <w:t xml:space="preserve">5.2.  </w:t>
      </w:r>
      <w:r w:rsidR="005C410D" w:rsidRPr="00F41879">
        <w:rPr>
          <w:rFonts w:hint="eastAsia"/>
          <w:b/>
          <w:szCs w:val="21"/>
        </w:rPr>
        <w:t>緩和対策から見る都市の道路舗装</w:t>
      </w:r>
    </w:p>
    <w:p w:rsidR="005C410D" w:rsidRPr="00C53590" w:rsidRDefault="005C410D" w:rsidP="005C410D">
      <w:pPr>
        <w:rPr>
          <w:szCs w:val="21"/>
        </w:rPr>
      </w:pPr>
      <w:r>
        <w:rPr>
          <w:rFonts w:hint="eastAsia"/>
          <w:sz w:val="22"/>
        </w:rPr>
        <w:t xml:space="preserve">　</w:t>
      </w:r>
      <w:r w:rsidRPr="00C53590">
        <w:rPr>
          <w:rFonts w:hint="eastAsia"/>
          <w:szCs w:val="21"/>
        </w:rPr>
        <w:t>道路舗装は都市機能を支える重要な基盤であるが、自然地形がアスファルト化などで覆われたために、降雨があっても表面から素早く排水され、地表面の水分保持と水分蒸発による冷却作用がなくなったことで、都市地表面の高温化による熱汚染という都市気候を形成する要因となった。</w:t>
      </w:r>
    </w:p>
    <w:p w:rsidR="005C410D" w:rsidRPr="00C53590" w:rsidRDefault="00144361" w:rsidP="00144361">
      <w:pPr>
        <w:ind w:firstLineChars="100" w:firstLine="210"/>
        <w:rPr>
          <w:szCs w:val="21"/>
        </w:rPr>
      </w:pPr>
      <w:r w:rsidRPr="00144361">
        <w:rPr>
          <w:rFonts w:hint="eastAsia"/>
          <w:szCs w:val="21"/>
        </w:rPr>
        <w:t>緩和対策</w:t>
      </w:r>
      <w:r>
        <w:rPr>
          <w:rFonts w:hint="eastAsia"/>
        </w:rPr>
        <w:t>として、</w:t>
      </w:r>
      <w:r w:rsidRPr="004B5316">
        <w:rPr>
          <w:rFonts w:hint="eastAsia"/>
        </w:rPr>
        <w:t>水を浸透させるアスファルト舗装</w:t>
      </w:r>
      <w:r>
        <w:rPr>
          <w:rFonts w:hint="eastAsia"/>
        </w:rPr>
        <w:t>には</w:t>
      </w:r>
      <w:r w:rsidR="009E7EF4">
        <w:rPr>
          <w:rFonts w:hint="eastAsia"/>
        </w:rPr>
        <w:t>、</w:t>
      </w:r>
      <w:r w:rsidR="009E7EF4">
        <w:rPr>
          <w:rFonts w:hint="eastAsia"/>
        </w:rPr>
        <w:t>(1)</w:t>
      </w:r>
      <w:r w:rsidRPr="004B5316">
        <w:rPr>
          <w:rFonts w:hint="eastAsia"/>
        </w:rPr>
        <w:t>「排水性</w:t>
      </w:r>
      <w:r w:rsidRPr="004B5316">
        <w:rPr>
          <w:rFonts w:hint="eastAsia"/>
        </w:rPr>
        <w:t>(</w:t>
      </w:r>
      <w:r w:rsidRPr="004B5316">
        <w:rPr>
          <w:rFonts w:hint="eastAsia"/>
        </w:rPr>
        <w:t>透水性</w:t>
      </w:r>
      <w:r w:rsidRPr="004B5316">
        <w:rPr>
          <w:rFonts w:hint="eastAsia"/>
        </w:rPr>
        <w:t>)</w:t>
      </w:r>
      <w:r w:rsidRPr="004B5316">
        <w:rPr>
          <w:rFonts w:hint="eastAsia"/>
        </w:rPr>
        <w:t>」</w:t>
      </w:r>
      <w:r>
        <w:rPr>
          <w:rFonts w:hint="eastAsia"/>
        </w:rPr>
        <w:t>、</w:t>
      </w:r>
      <w:r w:rsidR="009E7EF4">
        <w:rPr>
          <w:rFonts w:hint="eastAsia"/>
        </w:rPr>
        <w:t>(2)</w:t>
      </w:r>
      <w:r>
        <w:rPr>
          <w:rFonts w:hint="eastAsia"/>
        </w:rPr>
        <w:t>「保水性」、さらに舗装面に遮熱コート材を塗布して路面温度の上昇を抑制する</w:t>
      </w:r>
      <w:r w:rsidR="009E7EF4">
        <w:rPr>
          <w:rFonts w:hint="eastAsia"/>
        </w:rPr>
        <w:t>、</w:t>
      </w:r>
      <w:r w:rsidR="009E7EF4">
        <w:rPr>
          <w:rFonts w:hint="eastAsia"/>
        </w:rPr>
        <w:t>(3)</w:t>
      </w:r>
      <w:r>
        <w:rPr>
          <w:rFonts w:hint="eastAsia"/>
        </w:rPr>
        <w:t>遮熱性舗装と</w:t>
      </w:r>
      <w:r w:rsidRPr="004B5316">
        <w:rPr>
          <w:rFonts w:hint="eastAsia"/>
        </w:rPr>
        <w:t>がある。</w:t>
      </w:r>
    </w:p>
    <w:p w:rsidR="005A3E5A" w:rsidRPr="00167768" w:rsidRDefault="008A6954" w:rsidP="005A3E5A">
      <w:pPr>
        <w:ind w:firstLineChars="100" w:firstLine="211"/>
        <w:rPr>
          <w:b/>
          <w:szCs w:val="21"/>
        </w:rPr>
      </w:pPr>
      <w:r>
        <w:rPr>
          <w:rFonts w:hint="eastAsia"/>
          <w:b/>
          <w:szCs w:val="21"/>
        </w:rPr>
        <w:t xml:space="preserve">5.3.  </w:t>
      </w:r>
      <w:r w:rsidR="005A3E5A" w:rsidRPr="00167768">
        <w:rPr>
          <w:rFonts w:hint="eastAsia"/>
          <w:b/>
          <w:szCs w:val="21"/>
        </w:rPr>
        <w:t>遮熱性舗装による緩和対策</w:t>
      </w:r>
    </w:p>
    <w:p w:rsidR="005A3E5A" w:rsidRPr="00C53590" w:rsidRDefault="005A3E5A" w:rsidP="00144361">
      <w:pPr>
        <w:rPr>
          <w:szCs w:val="21"/>
        </w:rPr>
      </w:pPr>
      <w:r>
        <w:rPr>
          <w:rFonts w:hint="eastAsia"/>
        </w:rPr>
        <w:t xml:space="preserve">　</w:t>
      </w:r>
      <w:r w:rsidRPr="00C53590">
        <w:rPr>
          <w:rFonts w:hint="eastAsia"/>
          <w:szCs w:val="21"/>
        </w:rPr>
        <w:t>都市地表面の高温化の進行を抑える道路舗装の技術改良による遮熱性舗装は、遮熱コート材を舗装表面に塗布し路面温度の低減をはかることが出来るが、従来の舗装に対して</w:t>
      </w:r>
      <w:r w:rsidRPr="00C53590">
        <w:rPr>
          <w:rFonts w:hint="eastAsia"/>
          <w:szCs w:val="21"/>
        </w:rPr>
        <w:t>5</w:t>
      </w:r>
      <w:r w:rsidRPr="00C53590">
        <w:rPr>
          <w:rFonts w:hint="eastAsia"/>
          <w:szCs w:val="21"/>
        </w:rPr>
        <w:t>割程度コストが高くなるので施工の場合における総合的経済効果を分析する必要がある。</w:t>
      </w:r>
    </w:p>
    <w:p w:rsidR="001E0937" w:rsidRPr="00167768" w:rsidRDefault="009E7EF4" w:rsidP="001E0937">
      <w:pPr>
        <w:ind w:firstLineChars="100" w:firstLine="211"/>
        <w:rPr>
          <w:b/>
          <w:szCs w:val="21"/>
        </w:rPr>
      </w:pPr>
      <w:r>
        <w:rPr>
          <w:rFonts w:hint="eastAsia"/>
          <w:b/>
          <w:szCs w:val="21"/>
        </w:rPr>
        <w:t xml:space="preserve">(1)  </w:t>
      </w:r>
      <w:r w:rsidR="001E0937" w:rsidRPr="00167768">
        <w:rPr>
          <w:rFonts w:hint="eastAsia"/>
          <w:b/>
          <w:szCs w:val="21"/>
        </w:rPr>
        <w:t>遮熱性舗装の施工箇所</w:t>
      </w:r>
    </w:p>
    <w:p w:rsidR="001E0937" w:rsidRPr="00EE538D" w:rsidRDefault="001E0937" w:rsidP="001E0937">
      <w:pPr>
        <w:rPr>
          <w:szCs w:val="21"/>
        </w:rPr>
      </w:pPr>
      <w:r>
        <w:rPr>
          <w:rFonts w:hint="eastAsia"/>
          <w:sz w:val="22"/>
        </w:rPr>
        <w:t xml:space="preserve">　</w:t>
      </w:r>
      <w:r w:rsidR="00882351">
        <w:rPr>
          <w:rFonts w:hint="eastAsia"/>
          <w:sz w:val="22"/>
        </w:rPr>
        <w:t>図</w:t>
      </w:r>
      <w:r w:rsidR="00882351">
        <w:rPr>
          <w:rFonts w:hint="eastAsia"/>
          <w:sz w:val="22"/>
        </w:rPr>
        <w:t>2</w:t>
      </w:r>
      <w:r w:rsidR="00882351">
        <w:rPr>
          <w:rFonts w:hint="eastAsia"/>
          <w:sz w:val="22"/>
        </w:rPr>
        <w:t>より、</w:t>
      </w:r>
      <w:r w:rsidRPr="00EE538D">
        <w:rPr>
          <w:rFonts w:hint="eastAsia"/>
          <w:color w:val="FF0000"/>
          <w:szCs w:val="21"/>
        </w:rPr>
        <w:t>①</w:t>
      </w:r>
      <w:r w:rsidRPr="00EE538D">
        <w:rPr>
          <w:rFonts w:hint="eastAsia"/>
          <w:color w:val="000000" w:themeColor="text1"/>
          <w:szCs w:val="21"/>
        </w:rPr>
        <w:t>は透水性舗装表面に遮熱コート材を塗布するもので、</w:t>
      </w:r>
      <w:r w:rsidRPr="00EE538D">
        <w:rPr>
          <w:rFonts w:hint="eastAsia"/>
          <w:szCs w:val="21"/>
        </w:rPr>
        <w:t>施工個所の南雪谷二丁目</w:t>
      </w:r>
      <w:r w:rsidRPr="00EE538D">
        <w:rPr>
          <w:rFonts w:hint="eastAsia"/>
          <w:szCs w:val="21"/>
        </w:rPr>
        <w:t>12</w:t>
      </w:r>
      <w:r w:rsidRPr="00EE538D">
        <w:rPr>
          <w:rFonts w:hint="eastAsia"/>
          <w:szCs w:val="21"/>
        </w:rPr>
        <w:t>番から</w:t>
      </w:r>
      <w:r w:rsidRPr="00EE538D">
        <w:rPr>
          <w:rFonts w:hint="eastAsia"/>
          <w:szCs w:val="21"/>
        </w:rPr>
        <w:t>15</w:t>
      </w:r>
      <w:r w:rsidRPr="00EE538D">
        <w:rPr>
          <w:rFonts w:hint="eastAsia"/>
          <w:szCs w:val="21"/>
        </w:rPr>
        <w:t>番先は区北西部の台地部で、田園調布、久が原とならぶ緑の多い住宅地に位置する東急池上線雪谷大塚駅前の商店街で、両側に歩道があるが商店街という事情と一方通行路のために通行車両が少なく生活道路として利用しているが、歩行者は歩道を殆ど使わず車道を通行している。</w:t>
      </w:r>
    </w:p>
    <w:p w:rsidR="00A53851" w:rsidRDefault="001E0937" w:rsidP="003C0D3B">
      <w:pPr>
        <w:rPr>
          <w:szCs w:val="21"/>
        </w:rPr>
      </w:pPr>
      <w:r w:rsidRPr="00EE538D">
        <w:rPr>
          <w:rFonts w:hint="eastAsia"/>
          <w:szCs w:val="21"/>
        </w:rPr>
        <w:t xml:space="preserve">　</w:t>
      </w:r>
      <w:r w:rsidRPr="00EE538D">
        <w:rPr>
          <w:rFonts w:hint="eastAsia"/>
          <w:color w:val="FF0000"/>
          <w:szCs w:val="21"/>
        </w:rPr>
        <w:t>②</w:t>
      </w:r>
      <w:r w:rsidRPr="00EE538D">
        <w:rPr>
          <w:rFonts w:hint="eastAsia"/>
          <w:szCs w:val="21"/>
        </w:rPr>
        <w:t>は一般のアスファルト舗装</w:t>
      </w:r>
      <w:r w:rsidRPr="00EE538D">
        <w:rPr>
          <w:rFonts w:hint="eastAsia"/>
          <w:color w:val="000000" w:themeColor="text1"/>
          <w:szCs w:val="21"/>
        </w:rPr>
        <w:t>表面に遮熱コート材を塗布するもので、</w:t>
      </w:r>
      <w:r w:rsidRPr="00EE538D">
        <w:rPr>
          <w:rFonts w:hint="eastAsia"/>
          <w:szCs w:val="21"/>
        </w:rPr>
        <w:t>施工個所の大森西二丁目</w:t>
      </w:r>
      <w:r w:rsidRPr="00EE538D">
        <w:rPr>
          <w:rFonts w:hint="eastAsia"/>
          <w:szCs w:val="21"/>
        </w:rPr>
        <w:t>26</w:t>
      </w:r>
      <w:r w:rsidRPr="00EE538D">
        <w:rPr>
          <w:rFonts w:hint="eastAsia"/>
          <w:szCs w:val="21"/>
        </w:rPr>
        <w:t>番先は南東部の平地部で、住宅や店舗、工場が多く集まる商業・工業地帯の一角に位置する場所で、内川という小さな川に接している。</w:t>
      </w:r>
    </w:p>
    <w:p w:rsidR="001E0937" w:rsidRPr="00167768" w:rsidRDefault="009E7EF4" w:rsidP="005767F5">
      <w:pPr>
        <w:ind w:firstLineChars="100" w:firstLine="211"/>
        <w:rPr>
          <w:b/>
          <w:szCs w:val="21"/>
        </w:rPr>
      </w:pPr>
      <w:r>
        <w:rPr>
          <w:rFonts w:hint="eastAsia"/>
          <w:b/>
          <w:szCs w:val="21"/>
        </w:rPr>
        <w:t>(2)</w:t>
      </w:r>
      <w:r w:rsidR="001E0937">
        <w:rPr>
          <w:rFonts w:hint="eastAsia"/>
          <w:b/>
          <w:szCs w:val="21"/>
        </w:rPr>
        <w:t xml:space="preserve">　</w:t>
      </w:r>
      <w:r w:rsidR="001E0937" w:rsidRPr="00167768">
        <w:rPr>
          <w:rFonts w:hint="eastAsia"/>
          <w:b/>
          <w:szCs w:val="21"/>
        </w:rPr>
        <w:t>遮熱性舗装の</w:t>
      </w:r>
      <w:r w:rsidR="0091670C" w:rsidRPr="00167768">
        <w:rPr>
          <w:rFonts w:hint="eastAsia"/>
          <w:b/>
          <w:szCs w:val="21"/>
        </w:rPr>
        <w:t>施工箇所</w:t>
      </w:r>
      <w:r w:rsidR="001E0937" w:rsidRPr="00167768">
        <w:rPr>
          <w:rFonts w:hint="eastAsia"/>
          <w:b/>
          <w:szCs w:val="21"/>
        </w:rPr>
        <w:t>状況</w:t>
      </w:r>
    </w:p>
    <w:p w:rsidR="001E0937" w:rsidRPr="003C0D3B" w:rsidRDefault="001E0937" w:rsidP="003C0D3B">
      <w:pPr>
        <w:ind w:firstLineChars="100" w:firstLine="211"/>
        <w:rPr>
          <w:szCs w:val="21"/>
        </w:rPr>
      </w:pPr>
      <w:r w:rsidRPr="00167768">
        <w:rPr>
          <w:rFonts w:hint="eastAsia"/>
          <w:b/>
          <w:color w:val="FF0000"/>
          <w:szCs w:val="21"/>
        </w:rPr>
        <w:t>①</w:t>
      </w:r>
      <w:r w:rsidRPr="00167768">
        <w:rPr>
          <w:rFonts w:hint="eastAsia"/>
          <w:szCs w:val="21"/>
        </w:rPr>
        <w:t>の南雪谷二丁目</w:t>
      </w:r>
      <w:r w:rsidRPr="00167768">
        <w:rPr>
          <w:rFonts w:hint="eastAsia"/>
          <w:szCs w:val="21"/>
        </w:rPr>
        <w:t>12</w:t>
      </w:r>
      <w:r w:rsidRPr="00167768">
        <w:rPr>
          <w:rFonts w:hint="eastAsia"/>
          <w:szCs w:val="21"/>
        </w:rPr>
        <w:t>番から</w:t>
      </w:r>
      <w:r w:rsidRPr="00167768">
        <w:rPr>
          <w:rFonts w:hint="eastAsia"/>
          <w:szCs w:val="21"/>
        </w:rPr>
        <w:t>15</w:t>
      </w:r>
      <w:r w:rsidRPr="00167768">
        <w:rPr>
          <w:rFonts w:hint="eastAsia"/>
          <w:szCs w:val="21"/>
        </w:rPr>
        <w:t>番先</w:t>
      </w:r>
      <w:r w:rsidR="003C0D3B">
        <w:rPr>
          <w:rFonts w:hint="eastAsia"/>
          <w:szCs w:val="21"/>
        </w:rPr>
        <w:t xml:space="preserve">　　　　　　</w:t>
      </w:r>
      <w:r w:rsidR="003C0D3B" w:rsidRPr="00167768">
        <w:rPr>
          <w:rFonts w:hint="eastAsia"/>
          <w:b/>
          <w:color w:val="FF0000"/>
          <w:szCs w:val="21"/>
        </w:rPr>
        <w:t>②</w:t>
      </w:r>
      <w:r w:rsidR="003C0D3B" w:rsidRPr="00167768">
        <w:rPr>
          <w:rFonts w:hint="eastAsia"/>
          <w:szCs w:val="21"/>
        </w:rPr>
        <w:t>の大森西二丁目</w:t>
      </w:r>
      <w:r w:rsidR="003C0D3B" w:rsidRPr="00167768">
        <w:rPr>
          <w:rFonts w:hint="eastAsia"/>
          <w:szCs w:val="21"/>
        </w:rPr>
        <w:t>26</w:t>
      </w:r>
      <w:r w:rsidR="003C0D3B" w:rsidRPr="00167768">
        <w:rPr>
          <w:rFonts w:hint="eastAsia"/>
          <w:szCs w:val="21"/>
        </w:rPr>
        <w:t>番先</w:t>
      </w:r>
    </w:p>
    <w:p w:rsidR="001E0937" w:rsidRDefault="00ED06E7" w:rsidP="001E0937">
      <w:r>
        <w:rPr>
          <w:noProof/>
        </w:rPr>
        <w:drawing>
          <wp:anchor distT="0" distB="0" distL="114300" distR="114300" simplePos="0" relativeHeight="251692032" behindDoc="0" locked="0" layoutInCell="1" allowOverlap="1">
            <wp:simplePos x="0" y="0"/>
            <wp:positionH relativeFrom="column">
              <wp:posOffset>3177540</wp:posOffset>
            </wp:positionH>
            <wp:positionV relativeFrom="paragraph">
              <wp:posOffset>32385</wp:posOffset>
            </wp:positionV>
            <wp:extent cx="2295525" cy="1000125"/>
            <wp:effectExtent l="19050" t="0" r="9525" b="0"/>
            <wp:wrapSquare wrapText="bothSides"/>
            <wp:docPr id="69" name="図 45" descr="dc03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5" descr="dc032347"/>
                    <pic:cNvPicPr>
                      <a:picLocks noChangeAspect="1" noChangeArrowheads="1"/>
                    </pic:cNvPicPr>
                  </pic:nvPicPr>
                  <pic:blipFill>
                    <a:blip r:embed="rId13" cstate="print"/>
                    <a:srcRect/>
                    <a:stretch>
                      <a:fillRect/>
                    </a:stretch>
                  </pic:blipFill>
                  <pic:spPr bwMode="auto">
                    <a:xfrm>
                      <a:off x="0" y="0"/>
                      <a:ext cx="2295525" cy="1000125"/>
                    </a:xfrm>
                    <a:prstGeom prst="rect">
                      <a:avLst/>
                    </a:prstGeom>
                    <a:noFill/>
                    <a:ln w="9525">
                      <a:noFill/>
                      <a:miter lim="800000"/>
                      <a:headEnd/>
                      <a:tailEnd/>
                    </a:ln>
                  </pic:spPr>
                </pic:pic>
              </a:graphicData>
            </a:graphic>
          </wp:anchor>
        </w:drawing>
      </w:r>
      <w:r w:rsidR="0091670C">
        <w:rPr>
          <w:noProof/>
        </w:rPr>
        <w:drawing>
          <wp:anchor distT="0" distB="0" distL="114300" distR="114300" simplePos="0" relativeHeight="251678720" behindDoc="0" locked="0" layoutInCell="1" allowOverlap="1">
            <wp:simplePos x="0" y="0"/>
            <wp:positionH relativeFrom="column">
              <wp:posOffset>167640</wp:posOffset>
            </wp:positionH>
            <wp:positionV relativeFrom="paragraph">
              <wp:posOffset>13970</wp:posOffset>
            </wp:positionV>
            <wp:extent cx="2319020" cy="971550"/>
            <wp:effectExtent l="19050" t="0" r="5080" b="0"/>
            <wp:wrapSquare wrapText="bothSides"/>
            <wp:docPr id="73" name="図 57" descr="dc03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7" descr="dc032376"/>
                    <pic:cNvPicPr>
                      <a:picLocks noChangeAspect="1" noChangeArrowheads="1"/>
                    </pic:cNvPicPr>
                  </pic:nvPicPr>
                  <pic:blipFill>
                    <a:blip r:embed="rId14" cstate="print"/>
                    <a:srcRect/>
                    <a:stretch>
                      <a:fillRect/>
                    </a:stretch>
                  </pic:blipFill>
                  <pic:spPr bwMode="auto">
                    <a:xfrm>
                      <a:off x="0" y="0"/>
                      <a:ext cx="2319020" cy="971550"/>
                    </a:xfrm>
                    <a:prstGeom prst="rect">
                      <a:avLst/>
                    </a:prstGeom>
                    <a:noFill/>
                    <a:ln w="9525">
                      <a:noFill/>
                      <a:miter lim="800000"/>
                      <a:headEnd/>
                      <a:tailEnd/>
                    </a:ln>
                  </pic:spPr>
                </pic:pic>
              </a:graphicData>
            </a:graphic>
          </wp:anchor>
        </w:drawing>
      </w:r>
    </w:p>
    <w:p w:rsidR="001E0937" w:rsidRDefault="001E0937" w:rsidP="001E0937"/>
    <w:p w:rsidR="001E0937" w:rsidRDefault="001E0937" w:rsidP="001E0937"/>
    <w:p w:rsidR="001E0937" w:rsidRDefault="001E0937" w:rsidP="001E0937"/>
    <w:p w:rsidR="001E0937" w:rsidRPr="00F96308" w:rsidRDefault="001E0937" w:rsidP="001E0937">
      <w:pPr>
        <w:rPr>
          <w:sz w:val="20"/>
          <w:szCs w:val="20"/>
        </w:rPr>
      </w:pPr>
    </w:p>
    <w:p w:rsidR="003C0D3B" w:rsidRDefault="001E0937" w:rsidP="0091670C">
      <w:pPr>
        <w:ind w:firstLineChars="200" w:firstLine="360"/>
        <w:rPr>
          <w:sz w:val="20"/>
          <w:szCs w:val="20"/>
        </w:rPr>
      </w:pPr>
      <w:r w:rsidRPr="003C0D3B">
        <w:rPr>
          <w:rFonts w:hint="eastAsia"/>
          <w:sz w:val="18"/>
          <w:szCs w:val="18"/>
        </w:rPr>
        <w:t>図</w:t>
      </w:r>
      <w:r w:rsidR="00B22905">
        <w:rPr>
          <w:rFonts w:hint="eastAsia"/>
          <w:sz w:val="18"/>
          <w:szCs w:val="18"/>
        </w:rPr>
        <w:t>9</w:t>
      </w:r>
      <w:r w:rsidRPr="003C0D3B">
        <w:rPr>
          <w:rFonts w:hint="eastAsia"/>
          <w:sz w:val="18"/>
          <w:szCs w:val="18"/>
        </w:rPr>
        <w:t xml:space="preserve">　南雪谷二丁目</w:t>
      </w:r>
      <w:r w:rsidR="003C0D3B">
        <w:rPr>
          <w:rFonts w:hint="eastAsia"/>
          <w:szCs w:val="21"/>
        </w:rPr>
        <w:t xml:space="preserve">　　　　　　　　　　　　　　</w:t>
      </w:r>
      <w:r w:rsidR="0091670C">
        <w:rPr>
          <w:rFonts w:hint="eastAsia"/>
          <w:szCs w:val="21"/>
        </w:rPr>
        <w:t xml:space="preserve">　</w:t>
      </w:r>
      <w:r w:rsidR="003C0D3B" w:rsidRPr="003C0D3B">
        <w:rPr>
          <w:rFonts w:hint="eastAsia"/>
          <w:sz w:val="18"/>
          <w:szCs w:val="18"/>
        </w:rPr>
        <w:t>図</w:t>
      </w:r>
      <w:r w:rsidR="00B22905">
        <w:rPr>
          <w:rFonts w:hint="eastAsia"/>
          <w:sz w:val="18"/>
          <w:szCs w:val="18"/>
        </w:rPr>
        <w:t>10</w:t>
      </w:r>
      <w:r w:rsidR="003C0D3B" w:rsidRPr="003C0D3B">
        <w:rPr>
          <w:rFonts w:hint="eastAsia"/>
          <w:sz w:val="18"/>
          <w:szCs w:val="18"/>
        </w:rPr>
        <w:t xml:space="preserve">　大森西二丁目</w:t>
      </w:r>
      <w:r w:rsidR="00ED06E7" w:rsidRPr="00F96308">
        <w:rPr>
          <w:rFonts w:hint="eastAsia"/>
          <w:sz w:val="20"/>
          <w:szCs w:val="20"/>
        </w:rPr>
        <w:t>（川の左岸側）</w:t>
      </w:r>
    </w:p>
    <w:p w:rsidR="00882351" w:rsidRPr="001F420F" w:rsidRDefault="00882351" w:rsidP="00882351">
      <w:pPr>
        <w:ind w:firstLineChars="200" w:firstLine="400"/>
        <w:rPr>
          <w:sz w:val="20"/>
          <w:szCs w:val="20"/>
        </w:rPr>
      </w:pPr>
    </w:p>
    <w:p w:rsidR="001E0937" w:rsidRPr="003C0D3B" w:rsidRDefault="0091670C" w:rsidP="001E0937">
      <w:pPr>
        <w:rPr>
          <w:szCs w:val="21"/>
        </w:rPr>
      </w:pPr>
      <w:r>
        <w:rPr>
          <w:rFonts w:hint="eastAsia"/>
          <w:szCs w:val="21"/>
        </w:rPr>
        <w:t xml:space="preserve">　</w:t>
      </w:r>
      <w:r w:rsidR="009E7EF4">
        <w:rPr>
          <w:rFonts w:hint="eastAsia"/>
          <w:b/>
          <w:szCs w:val="21"/>
        </w:rPr>
        <w:t>(3)</w:t>
      </w:r>
      <w:r>
        <w:rPr>
          <w:rFonts w:hint="eastAsia"/>
          <w:szCs w:val="21"/>
        </w:rPr>
        <w:t xml:space="preserve">　</w:t>
      </w:r>
      <w:r w:rsidRPr="00D05AEF">
        <w:rPr>
          <w:rFonts w:hint="eastAsia"/>
          <w:b/>
        </w:rPr>
        <w:t>遮熱性舗装と一般のアスファルト舗装における気象データ観測</w:t>
      </w:r>
    </w:p>
    <w:p w:rsidR="005767F5" w:rsidRPr="000737AD" w:rsidRDefault="0091670C" w:rsidP="000737AD">
      <w:pPr>
        <w:ind w:firstLineChars="100" w:firstLine="210"/>
        <w:rPr>
          <w:szCs w:val="21"/>
        </w:rPr>
      </w:pPr>
      <w:r>
        <w:rPr>
          <w:rFonts w:hint="eastAsia"/>
        </w:rPr>
        <w:t>気象測定データ（</w:t>
      </w:r>
      <w:r>
        <w:rPr>
          <w:rFonts w:hint="eastAsia"/>
        </w:rPr>
        <w:t>4</w:t>
      </w:r>
      <w:r>
        <w:rPr>
          <w:rFonts w:hint="eastAsia"/>
        </w:rPr>
        <w:t>月～</w:t>
      </w:r>
      <w:r>
        <w:rPr>
          <w:rFonts w:hint="eastAsia"/>
        </w:rPr>
        <w:t>7</w:t>
      </w:r>
      <w:r>
        <w:rPr>
          <w:rFonts w:hint="eastAsia"/>
        </w:rPr>
        <w:t>月）から遮熱性舗装は、夏季に限らず一般アスファルト舗装に比べて路面温度の低減はあるが、外気温に大きな差は見られない、これは反射率が高いための結果と考えられる。</w:t>
      </w:r>
      <w:r w:rsidR="008247F4">
        <w:rPr>
          <w:rFonts w:hint="eastAsia"/>
        </w:rPr>
        <w:t>また、</w:t>
      </w:r>
      <w:r w:rsidR="000737AD" w:rsidRPr="008420E7">
        <w:rPr>
          <w:rFonts w:hint="eastAsia"/>
          <w:color w:val="FF0000"/>
          <w:szCs w:val="21"/>
        </w:rPr>
        <w:t>①</w:t>
      </w:r>
      <w:r w:rsidR="000737AD" w:rsidRPr="000737AD">
        <w:rPr>
          <w:rFonts w:hint="eastAsia"/>
          <w:color w:val="000000" w:themeColor="text1"/>
          <w:szCs w:val="21"/>
        </w:rPr>
        <w:t>は</w:t>
      </w:r>
      <w:r w:rsidR="000737AD">
        <w:rPr>
          <w:rFonts w:hint="eastAsia"/>
          <w:szCs w:val="21"/>
        </w:rPr>
        <w:t>AM</w:t>
      </w:r>
      <w:r w:rsidR="000737AD" w:rsidRPr="00F72E1D">
        <w:rPr>
          <w:rFonts w:hint="eastAsia"/>
          <w:szCs w:val="21"/>
        </w:rPr>
        <w:t>7:00</w:t>
      </w:r>
      <w:r w:rsidR="000737AD" w:rsidRPr="00F72E1D">
        <w:rPr>
          <w:rFonts w:hint="eastAsia"/>
          <w:szCs w:val="21"/>
        </w:rPr>
        <w:t>～</w:t>
      </w:r>
      <w:r w:rsidR="000737AD" w:rsidRPr="00F72E1D">
        <w:rPr>
          <w:rFonts w:hint="eastAsia"/>
          <w:szCs w:val="21"/>
        </w:rPr>
        <w:t xml:space="preserve">PM5:30 </w:t>
      </w:r>
      <w:r w:rsidR="000737AD">
        <w:rPr>
          <w:rFonts w:hint="eastAsia"/>
          <w:szCs w:val="21"/>
        </w:rPr>
        <w:t>、</w:t>
      </w:r>
      <w:r w:rsidR="000737AD" w:rsidRPr="008420E7">
        <w:rPr>
          <w:rFonts w:hint="eastAsia"/>
          <w:color w:val="FF0000"/>
          <w:szCs w:val="21"/>
        </w:rPr>
        <w:t>②</w:t>
      </w:r>
      <w:r w:rsidR="000737AD" w:rsidRPr="000737AD">
        <w:rPr>
          <w:rFonts w:hint="eastAsia"/>
          <w:color w:val="000000" w:themeColor="text1"/>
          <w:szCs w:val="21"/>
        </w:rPr>
        <w:t>は</w:t>
      </w:r>
      <w:r w:rsidR="000737AD" w:rsidRPr="00F72E1D">
        <w:rPr>
          <w:rFonts w:hint="eastAsia"/>
          <w:szCs w:val="21"/>
        </w:rPr>
        <w:t>AM6</w:t>
      </w:r>
      <w:r w:rsidR="000737AD">
        <w:rPr>
          <w:rFonts w:hint="eastAsia"/>
          <w:szCs w:val="21"/>
        </w:rPr>
        <w:t>:30</w:t>
      </w:r>
      <w:r w:rsidR="000737AD" w:rsidRPr="00F72E1D">
        <w:rPr>
          <w:rFonts w:hint="eastAsia"/>
          <w:szCs w:val="21"/>
        </w:rPr>
        <w:t>～</w:t>
      </w:r>
      <w:r w:rsidR="000737AD" w:rsidRPr="00F72E1D">
        <w:rPr>
          <w:rFonts w:hint="eastAsia"/>
          <w:szCs w:val="21"/>
        </w:rPr>
        <w:t>PM5:30</w:t>
      </w:r>
      <w:r w:rsidR="000737AD" w:rsidRPr="00F72E1D">
        <w:rPr>
          <w:rFonts w:hint="eastAsia"/>
          <w:szCs w:val="21"/>
        </w:rPr>
        <w:t>の</w:t>
      </w:r>
      <w:r w:rsidR="000737AD" w:rsidRPr="00F72E1D">
        <w:rPr>
          <w:rFonts w:hint="eastAsia"/>
          <w:szCs w:val="21"/>
        </w:rPr>
        <w:t>30</w:t>
      </w:r>
      <w:r w:rsidR="000737AD" w:rsidRPr="00F72E1D">
        <w:rPr>
          <w:rFonts w:hint="eastAsia"/>
          <w:szCs w:val="21"/>
        </w:rPr>
        <w:t>分毎の</w:t>
      </w:r>
      <w:r w:rsidR="000737AD" w:rsidRPr="00F72E1D">
        <w:rPr>
          <w:rFonts w:hint="eastAsia"/>
          <w:szCs w:val="21"/>
        </w:rPr>
        <w:t>1</w:t>
      </w:r>
      <w:r w:rsidR="000737AD">
        <w:rPr>
          <w:rFonts w:hint="eastAsia"/>
          <w:szCs w:val="21"/>
        </w:rPr>
        <w:t>日の測定データで</w:t>
      </w:r>
      <w:r w:rsidR="000737AD" w:rsidRPr="00F72E1D">
        <w:rPr>
          <w:rFonts w:hint="eastAsia"/>
          <w:szCs w:val="21"/>
        </w:rPr>
        <w:t>、</w:t>
      </w:r>
      <w:r w:rsidR="000737AD">
        <w:rPr>
          <w:rFonts w:hint="eastAsia"/>
          <w:szCs w:val="21"/>
        </w:rPr>
        <w:t>舗装</w:t>
      </w:r>
      <w:r w:rsidR="000737AD" w:rsidRPr="006A5C6F">
        <w:rPr>
          <w:rFonts w:hint="eastAsia"/>
          <w:szCs w:val="21"/>
        </w:rPr>
        <w:t>の表面温度</w:t>
      </w:r>
      <w:r w:rsidR="000737AD" w:rsidRPr="00F72E1D">
        <w:rPr>
          <w:rFonts w:hint="eastAsia"/>
          <w:szCs w:val="21"/>
        </w:rPr>
        <w:t>の</w:t>
      </w:r>
      <w:r w:rsidR="000737AD">
        <w:rPr>
          <w:rFonts w:hint="eastAsia"/>
          <w:szCs w:val="21"/>
        </w:rPr>
        <w:t>比較において温度差の違いがはっきり分かり</w:t>
      </w:r>
      <w:r w:rsidR="000737AD" w:rsidRPr="00F72E1D">
        <w:rPr>
          <w:rFonts w:hint="eastAsia"/>
          <w:szCs w:val="21"/>
        </w:rPr>
        <w:t>、遮熱性舗装の有効性が見られた。</w:t>
      </w:r>
    </w:p>
    <w:p w:rsidR="005767F5" w:rsidRPr="00E35F76" w:rsidRDefault="00E35F76" w:rsidP="005767F5">
      <w:r>
        <w:rPr>
          <w:rFonts w:hint="eastAsia"/>
        </w:rPr>
        <w:lastRenderedPageBreak/>
        <w:t xml:space="preserve">　</w:t>
      </w:r>
      <w:r w:rsidR="009E7EF4">
        <w:rPr>
          <w:rFonts w:hint="eastAsia"/>
          <w:b/>
        </w:rPr>
        <w:t>(4)</w:t>
      </w:r>
      <w:r>
        <w:rPr>
          <w:rFonts w:hint="eastAsia"/>
        </w:rPr>
        <w:t xml:space="preserve">　</w:t>
      </w:r>
      <w:r w:rsidRPr="00D05AEF">
        <w:rPr>
          <w:rFonts w:hint="eastAsia"/>
          <w:b/>
        </w:rPr>
        <w:t>遮熱性舗装と一般のアスファルト舗装のアンケート調査</w:t>
      </w:r>
    </w:p>
    <w:p w:rsidR="00B22905" w:rsidRDefault="004F5AF7" w:rsidP="006E5987">
      <w:pPr>
        <w:ind w:firstLineChars="100" w:firstLine="210"/>
        <w:rPr>
          <w:color w:val="000000" w:themeColor="text1"/>
        </w:rPr>
      </w:pPr>
      <w:r>
        <w:rPr>
          <w:rFonts w:hint="eastAsia"/>
        </w:rPr>
        <w:t>各舗装の全身と足元で感じる暑さについて、</w:t>
      </w:r>
      <w:r w:rsidR="00E35F76" w:rsidRPr="002652F2">
        <w:rPr>
          <w:rFonts w:hint="eastAsia"/>
          <w:color w:val="FF0000"/>
        </w:rPr>
        <w:t>①</w:t>
      </w:r>
      <w:r w:rsidR="00E35F76">
        <w:rPr>
          <w:rFonts w:hint="eastAsia"/>
        </w:rPr>
        <w:t>と</w:t>
      </w:r>
      <w:r w:rsidR="00E35F76" w:rsidRPr="002652F2">
        <w:rPr>
          <w:rFonts w:hint="eastAsia"/>
          <w:color w:val="FF0000"/>
        </w:rPr>
        <w:t>②</w:t>
      </w:r>
      <w:r w:rsidR="00E35F76">
        <w:rPr>
          <w:rFonts w:hint="eastAsia"/>
        </w:rPr>
        <w:t>の施工箇所の比較では、温冷感について密粒では</w:t>
      </w:r>
      <w:r w:rsidR="00E35F76" w:rsidRPr="002652F2">
        <w:rPr>
          <w:rFonts w:hint="eastAsia"/>
          <w:color w:val="FF0000"/>
        </w:rPr>
        <w:t>②</w:t>
      </w:r>
      <w:r w:rsidR="00E35F76">
        <w:rPr>
          <w:rFonts w:hint="eastAsia"/>
          <w:color w:val="000000" w:themeColor="text1"/>
        </w:rPr>
        <w:t>の大森西が</w:t>
      </w:r>
      <w:r w:rsidR="00E35F76">
        <w:rPr>
          <w:rFonts w:hint="eastAsia"/>
          <w:color w:val="000000" w:themeColor="text1"/>
        </w:rPr>
        <w:t>2</w:t>
      </w:r>
      <w:r w:rsidR="00E35F76">
        <w:rPr>
          <w:rFonts w:hint="eastAsia"/>
          <w:color w:val="000000" w:themeColor="text1"/>
        </w:rPr>
        <w:t>％減少、遮熱の足温</w:t>
      </w:r>
      <w:r w:rsidR="00E35F76">
        <w:rPr>
          <w:rFonts w:hint="eastAsia"/>
        </w:rPr>
        <w:t>感では</w:t>
      </w:r>
      <w:r w:rsidR="00E35F76" w:rsidRPr="002652F2">
        <w:rPr>
          <w:rFonts w:hint="eastAsia"/>
          <w:color w:val="FF0000"/>
        </w:rPr>
        <w:t>①</w:t>
      </w:r>
      <w:r w:rsidR="00E35F76">
        <w:rPr>
          <w:rFonts w:hint="eastAsia"/>
          <w:color w:val="000000" w:themeColor="text1"/>
        </w:rPr>
        <w:t>の南雪谷が</w:t>
      </w:r>
      <w:r w:rsidR="00E35F76">
        <w:rPr>
          <w:rFonts w:hint="eastAsia"/>
          <w:color w:val="000000" w:themeColor="text1"/>
        </w:rPr>
        <w:t>7</w:t>
      </w:r>
      <w:r w:rsidR="00E35F76">
        <w:rPr>
          <w:rFonts w:hint="eastAsia"/>
          <w:color w:val="000000" w:themeColor="text1"/>
        </w:rPr>
        <w:t>％減少している。そして、</w:t>
      </w:r>
      <w:r w:rsidR="00E35F76">
        <w:rPr>
          <w:rFonts w:hint="eastAsia"/>
        </w:rPr>
        <w:t>どちらの舗装が良いかについては、</w:t>
      </w:r>
      <w:r w:rsidR="00E35F76" w:rsidRPr="002652F2">
        <w:rPr>
          <w:rFonts w:hint="eastAsia"/>
          <w:color w:val="FF0000"/>
        </w:rPr>
        <w:t>①</w:t>
      </w:r>
      <w:r w:rsidR="00E35F76">
        <w:rPr>
          <w:rFonts w:hint="eastAsia"/>
          <w:color w:val="000000" w:themeColor="text1"/>
        </w:rPr>
        <w:t>の南雪谷の方が良いと回答</w:t>
      </w:r>
      <w:r w:rsidR="00E35F76">
        <w:rPr>
          <w:rFonts w:hint="eastAsia"/>
          <w:color w:val="000000" w:themeColor="text1"/>
        </w:rPr>
        <w:t>(6</w:t>
      </w:r>
      <w:r w:rsidR="00E35F76">
        <w:rPr>
          <w:rFonts w:hint="eastAsia"/>
          <w:color w:val="000000" w:themeColor="text1"/>
        </w:rPr>
        <w:t>％増</w:t>
      </w:r>
      <w:r w:rsidR="00E35F76">
        <w:rPr>
          <w:rFonts w:hint="eastAsia"/>
          <w:color w:val="000000" w:themeColor="text1"/>
        </w:rPr>
        <w:t>)</w:t>
      </w:r>
      <w:r w:rsidR="00E35F76">
        <w:rPr>
          <w:rFonts w:hint="eastAsia"/>
          <w:color w:val="000000" w:themeColor="text1"/>
        </w:rPr>
        <w:t>している。</w:t>
      </w:r>
      <w:r w:rsidR="006E5987">
        <w:rPr>
          <w:rFonts w:hint="eastAsia"/>
        </w:rPr>
        <w:t>一方、</w:t>
      </w:r>
      <w:r w:rsidR="00E35F76" w:rsidRPr="006E5987">
        <w:rPr>
          <w:rFonts w:hint="eastAsia"/>
          <w:color w:val="000000" w:themeColor="text1"/>
        </w:rPr>
        <w:t>足温感については</w:t>
      </w:r>
      <w:r w:rsidR="00E35F76">
        <w:rPr>
          <w:rFonts w:hint="eastAsia"/>
        </w:rPr>
        <w:t>、遮熱コート材における</w:t>
      </w:r>
      <w:r w:rsidR="00E35F76" w:rsidRPr="002652F2">
        <w:rPr>
          <w:rFonts w:hint="eastAsia"/>
          <w:color w:val="FF0000"/>
        </w:rPr>
        <w:t>①</w:t>
      </w:r>
      <w:r w:rsidR="00E35F76">
        <w:rPr>
          <w:rFonts w:hint="eastAsia"/>
          <w:color w:val="000000" w:themeColor="text1"/>
        </w:rPr>
        <w:t>の</w:t>
      </w:r>
      <w:r w:rsidR="00E35F76">
        <w:rPr>
          <w:rFonts w:hint="eastAsia"/>
        </w:rPr>
        <w:t>薄茶色と</w:t>
      </w:r>
      <w:r w:rsidR="00E35F76" w:rsidRPr="002652F2">
        <w:rPr>
          <w:rFonts w:hint="eastAsia"/>
          <w:color w:val="FF0000"/>
        </w:rPr>
        <w:t>②</w:t>
      </w:r>
      <w:r w:rsidR="00E35F76">
        <w:rPr>
          <w:rFonts w:hint="eastAsia"/>
          <w:color w:val="000000" w:themeColor="text1"/>
        </w:rPr>
        <w:t>の</w:t>
      </w:r>
      <w:r w:rsidR="00E35F76">
        <w:rPr>
          <w:rFonts w:hint="eastAsia"/>
        </w:rPr>
        <w:t>濃灰色との色による反射量率の違いから</w:t>
      </w:r>
      <w:r w:rsidR="00E35F76" w:rsidRPr="002652F2">
        <w:rPr>
          <w:rFonts w:hint="eastAsia"/>
          <w:color w:val="FF0000"/>
        </w:rPr>
        <w:t>①</w:t>
      </w:r>
      <w:r w:rsidR="00E35F76">
        <w:rPr>
          <w:rFonts w:hint="eastAsia"/>
          <w:color w:val="000000" w:themeColor="text1"/>
        </w:rPr>
        <w:t>(</w:t>
      </w:r>
      <w:r w:rsidR="00E35F76">
        <w:rPr>
          <w:rFonts w:hint="eastAsia"/>
          <w:color w:val="000000" w:themeColor="text1"/>
        </w:rPr>
        <w:t>南雪谷</w:t>
      </w:r>
      <w:r w:rsidR="00E35F76">
        <w:rPr>
          <w:rFonts w:hint="eastAsia"/>
          <w:color w:val="000000" w:themeColor="text1"/>
        </w:rPr>
        <w:t>)</w:t>
      </w:r>
      <w:r w:rsidR="00E35F76">
        <w:rPr>
          <w:rFonts w:hint="eastAsia"/>
        </w:rPr>
        <w:t>との結果が出たと考えられる。さらに、</w:t>
      </w:r>
      <w:r w:rsidR="00E35F76" w:rsidRPr="006E5987">
        <w:rPr>
          <w:rFonts w:hint="eastAsia"/>
          <w:color w:val="000000" w:themeColor="text1"/>
        </w:rPr>
        <w:t>どちらの舗装が良いかについては</w:t>
      </w:r>
      <w:r w:rsidR="00E35F76" w:rsidRPr="006E5987">
        <w:rPr>
          <w:rFonts w:hint="eastAsia"/>
        </w:rPr>
        <w:t>、</w:t>
      </w:r>
      <w:r w:rsidR="00E35F76" w:rsidRPr="002652F2">
        <w:rPr>
          <w:rFonts w:hint="eastAsia"/>
          <w:color w:val="FF0000"/>
        </w:rPr>
        <w:t>②</w:t>
      </w:r>
      <w:r w:rsidR="00E35F76">
        <w:rPr>
          <w:rFonts w:hint="eastAsia"/>
          <w:color w:val="000000" w:themeColor="text1"/>
        </w:rPr>
        <w:t>の大森西は</w:t>
      </w:r>
      <w:r w:rsidR="006E5987">
        <w:rPr>
          <w:rFonts w:hint="eastAsia"/>
          <w:color w:val="000000" w:themeColor="text1"/>
        </w:rPr>
        <w:t>、</w:t>
      </w:r>
      <w:r w:rsidR="00E35F76">
        <w:rPr>
          <w:rFonts w:hint="eastAsia"/>
          <w:color w:val="000000" w:themeColor="text1"/>
        </w:rPr>
        <w:t>比較的環境面で良い箇所である</w:t>
      </w:r>
      <w:r w:rsidR="00021DA1">
        <w:rPr>
          <w:rFonts w:hint="eastAsia"/>
          <w:color w:val="000000" w:themeColor="text1"/>
        </w:rPr>
        <w:t>の</w:t>
      </w:r>
      <w:r w:rsidR="006E5987">
        <w:rPr>
          <w:rFonts w:hint="eastAsia"/>
          <w:color w:val="000000" w:themeColor="text1"/>
        </w:rPr>
        <w:t>にも</w:t>
      </w:r>
      <w:r w:rsidR="00021DA1">
        <w:rPr>
          <w:rFonts w:hint="eastAsia"/>
          <w:color w:val="000000" w:themeColor="text1"/>
        </w:rPr>
        <w:t>かかわ</w:t>
      </w:r>
      <w:r w:rsidR="006E5987">
        <w:rPr>
          <w:rFonts w:hint="eastAsia"/>
          <w:color w:val="000000" w:themeColor="text1"/>
        </w:rPr>
        <w:t>らず</w:t>
      </w:r>
      <w:r w:rsidR="00E35F76">
        <w:rPr>
          <w:rFonts w:hint="eastAsia"/>
          <w:color w:val="000000" w:themeColor="text1"/>
        </w:rPr>
        <w:t>、</w:t>
      </w:r>
      <w:r w:rsidR="00E35F76" w:rsidRPr="002652F2">
        <w:rPr>
          <w:rFonts w:hint="eastAsia"/>
          <w:color w:val="FF0000"/>
        </w:rPr>
        <w:t>①</w:t>
      </w:r>
      <w:r w:rsidR="00E35F76">
        <w:rPr>
          <w:rFonts w:hint="eastAsia"/>
          <w:color w:val="000000" w:themeColor="text1"/>
        </w:rPr>
        <w:t>の南雪谷の方が良いとの回答増は、遮熱コート材の色・商店街といった条件の違いから環境面への改善を強く感じた結果として、</w:t>
      </w:r>
      <w:r w:rsidR="00E35F76" w:rsidRPr="002652F2">
        <w:rPr>
          <w:rFonts w:hint="eastAsia"/>
          <w:color w:val="FF0000"/>
        </w:rPr>
        <w:t>①</w:t>
      </w:r>
      <w:r w:rsidR="00E35F76">
        <w:rPr>
          <w:rFonts w:hint="eastAsia"/>
          <w:color w:val="000000" w:themeColor="text1"/>
        </w:rPr>
        <w:t>の南雪谷に表れたと考えられる。</w:t>
      </w:r>
    </w:p>
    <w:p w:rsidR="00E35F76" w:rsidRDefault="00CC7566" w:rsidP="006E5987">
      <w:pPr>
        <w:ind w:firstLineChars="100" w:firstLine="210"/>
      </w:pPr>
      <w:r>
        <w:rPr>
          <w:rFonts w:hint="eastAsia"/>
          <w:color w:val="000000" w:themeColor="text1"/>
        </w:rPr>
        <w:t>一方で、</w:t>
      </w:r>
      <w:r w:rsidRPr="00EE538D">
        <w:rPr>
          <w:rFonts w:asciiTheme="minorEastAsia" w:hAnsiTheme="minorEastAsia" w:cs="ＭＳ Ｐゴシック" w:hint="eastAsia"/>
          <w:color w:val="000000"/>
          <w:kern w:val="0"/>
          <w:szCs w:val="21"/>
        </w:rPr>
        <w:t>表</w:t>
      </w:r>
      <w:r>
        <w:rPr>
          <w:rFonts w:asciiTheme="minorEastAsia" w:hAnsiTheme="minorEastAsia" w:cs="ＭＳ Ｐゴシック" w:hint="eastAsia"/>
          <w:color w:val="000000"/>
          <w:kern w:val="0"/>
          <w:szCs w:val="21"/>
        </w:rPr>
        <w:t>1</w:t>
      </w:r>
      <w:r w:rsidRPr="00EE538D">
        <w:rPr>
          <w:rFonts w:asciiTheme="minorEastAsia" w:hAnsiTheme="minorEastAsia" w:hint="eastAsia"/>
          <w:szCs w:val="21"/>
        </w:rPr>
        <w:t>にこの調査の</w:t>
      </w:r>
      <w:r>
        <w:rPr>
          <w:rFonts w:asciiTheme="minorEastAsia" w:hAnsiTheme="minorEastAsia" w:cs="ＭＳ Ｐゴシック" w:hint="eastAsia"/>
          <w:color w:val="000000"/>
          <w:kern w:val="0"/>
          <w:szCs w:val="21"/>
        </w:rPr>
        <w:t>年代別・男女別の回答者数、</w:t>
      </w:r>
      <w:r w:rsidRPr="00EE538D">
        <w:rPr>
          <w:rFonts w:asciiTheme="minorEastAsia" w:hAnsiTheme="minorEastAsia" w:cs="ＭＳ Ｐゴシック" w:hint="eastAsia"/>
          <w:color w:val="000000"/>
          <w:kern w:val="0"/>
          <w:szCs w:val="21"/>
        </w:rPr>
        <w:t>表</w:t>
      </w:r>
      <w:r>
        <w:rPr>
          <w:rFonts w:asciiTheme="minorEastAsia" w:hAnsiTheme="minorEastAsia" w:cs="ＭＳ Ｐゴシック" w:hint="eastAsia"/>
          <w:color w:val="000000"/>
          <w:kern w:val="0"/>
          <w:szCs w:val="21"/>
        </w:rPr>
        <w:t>2に</w:t>
      </w:r>
      <w:r>
        <w:rPr>
          <w:rFonts w:hint="eastAsia"/>
          <w:color w:val="000000" w:themeColor="text1"/>
        </w:rPr>
        <w:t>環境が良くなると思えばいくらまで支払いますか</w:t>
      </w:r>
      <w:r w:rsidR="00021170">
        <w:rPr>
          <w:rFonts w:hint="eastAsia"/>
          <w:color w:val="000000" w:themeColor="text1"/>
        </w:rPr>
        <w:t>、</w:t>
      </w:r>
      <w:r>
        <w:rPr>
          <w:rFonts w:hint="eastAsia"/>
          <w:color w:val="000000" w:themeColor="text1"/>
        </w:rPr>
        <w:t>という</w:t>
      </w:r>
      <w:r>
        <w:rPr>
          <w:rFonts w:asciiTheme="minorEastAsia" w:hAnsiTheme="minorEastAsia" w:cs="ＭＳ Ｐゴシック" w:hint="eastAsia"/>
          <w:color w:val="000000"/>
          <w:kern w:val="0"/>
        </w:rPr>
        <w:t>支払額と</w:t>
      </w:r>
      <w:r w:rsidR="00507F8E">
        <w:rPr>
          <w:rFonts w:asciiTheme="minorEastAsia" w:hAnsiTheme="minorEastAsia" w:cs="ＭＳ Ｐゴシック" w:hint="eastAsia"/>
          <w:color w:val="000000"/>
          <w:kern w:val="0"/>
          <w:szCs w:val="21"/>
        </w:rPr>
        <w:t>回答者数を示す。なお、</w:t>
      </w:r>
      <w:r w:rsidR="004F5AF7">
        <w:rPr>
          <w:rFonts w:asciiTheme="minorEastAsia" w:hAnsiTheme="minorEastAsia" w:cs="ＭＳ Ｐゴシック" w:hint="eastAsia"/>
          <w:color w:val="000000"/>
          <w:kern w:val="0"/>
        </w:rPr>
        <w:t>支払額に対しては</w:t>
      </w:r>
      <w:r w:rsidR="004F5AF7">
        <w:rPr>
          <w:rFonts w:hint="eastAsia"/>
        </w:rPr>
        <w:t>1,000</w:t>
      </w:r>
      <w:r w:rsidR="00507F8E">
        <w:rPr>
          <w:rFonts w:hint="eastAsia"/>
        </w:rPr>
        <w:t>円が多く</w:t>
      </w:r>
      <w:r w:rsidR="004F5AF7">
        <w:rPr>
          <w:rFonts w:hint="eastAsia"/>
        </w:rPr>
        <w:t>、</w:t>
      </w:r>
      <w:r w:rsidR="00507F8E">
        <w:rPr>
          <w:rFonts w:hint="eastAsia"/>
        </w:rPr>
        <w:t>次に</w:t>
      </w:r>
      <w:r w:rsidR="00507F8E">
        <w:rPr>
          <w:rFonts w:hint="eastAsia"/>
        </w:rPr>
        <w:t>2,000</w:t>
      </w:r>
      <w:r w:rsidR="00507F8E">
        <w:rPr>
          <w:rFonts w:hint="eastAsia"/>
        </w:rPr>
        <w:t>円、</w:t>
      </w:r>
      <w:r w:rsidR="00507F8E">
        <w:rPr>
          <w:rFonts w:hint="eastAsia"/>
        </w:rPr>
        <w:t>3,000</w:t>
      </w:r>
      <w:r w:rsidR="00507F8E">
        <w:rPr>
          <w:rFonts w:hint="eastAsia"/>
        </w:rPr>
        <w:t>円とつづくが、しかし、</w:t>
      </w:r>
      <w:r w:rsidR="004F5AF7">
        <w:rPr>
          <w:rFonts w:hint="eastAsia"/>
        </w:rPr>
        <w:t>全体として約</w:t>
      </w:r>
      <w:r w:rsidR="004F5AF7">
        <w:rPr>
          <w:rFonts w:hint="eastAsia"/>
        </w:rPr>
        <w:t>8</w:t>
      </w:r>
      <w:r>
        <w:rPr>
          <w:rFonts w:hint="eastAsia"/>
        </w:rPr>
        <w:t>割の人が支払意志を示している。</w:t>
      </w:r>
      <w:r w:rsidR="004F5AF7">
        <w:rPr>
          <w:rFonts w:hint="eastAsia"/>
        </w:rPr>
        <w:t>このことは、環境面の改善における効用の度合によって支払意志・額の変化を示しており、</w:t>
      </w:r>
      <w:r w:rsidR="007A1EEE">
        <w:rPr>
          <w:rFonts w:hint="eastAsia"/>
        </w:rPr>
        <w:t>今後の</w:t>
      </w:r>
      <w:r w:rsidR="007A1EEE" w:rsidRPr="007A1EEE">
        <w:rPr>
          <w:rFonts w:hint="eastAsia"/>
          <w:szCs w:val="21"/>
        </w:rPr>
        <w:t>熱環境緩和対策</w:t>
      </w:r>
      <w:r w:rsidR="006B04D8">
        <w:rPr>
          <w:rFonts w:hint="eastAsia"/>
          <w:szCs w:val="21"/>
        </w:rPr>
        <w:t>での</w:t>
      </w:r>
      <w:r w:rsidR="004F5AF7">
        <w:rPr>
          <w:rFonts w:hint="eastAsia"/>
        </w:rPr>
        <w:t>遮熱性舗装施工における判断の指針と捉えることが出来る。</w:t>
      </w:r>
    </w:p>
    <w:p w:rsidR="002612A7" w:rsidRPr="0035276F" w:rsidRDefault="002612A7" w:rsidP="0035276F">
      <w:pPr>
        <w:ind w:firstLineChars="250" w:firstLine="450"/>
        <w:rPr>
          <w:rFonts w:asciiTheme="minorEastAsia" w:hAnsiTheme="minorEastAsia" w:cs="ＭＳ Ｐゴシック"/>
          <w:color w:val="000000"/>
          <w:kern w:val="0"/>
          <w:sz w:val="18"/>
          <w:szCs w:val="18"/>
        </w:rPr>
      </w:pPr>
      <w:r w:rsidRPr="002612A7">
        <w:rPr>
          <w:rFonts w:hint="eastAsia"/>
          <w:color w:val="000000" w:themeColor="text1"/>
          <w:sz w:val="18"/>
          <w:szCs w:val="18"/>
        </w:rPr>
        <w:t>表</w:t>
      </w:r>
      <w:r w:rsidRPr="002612A7">
        <w:rPr>
          <w:rFonts w:hint="eastAsia"/>
          <w:color w:val="000000" w:themeColor="text1"/>
          <w:sz w:val="18"/>
          <w:szCs w:val="18"/>
        </w:rPr>
        <w:t>1</w:t>
      </w:r>
      <w:r w:rsidR="0035276F">
        <w:rPr>
          <w:rFonts w:hint="eastAsia"/>
          <w:color w:val="000000" w:themeColor="text1"/>
          <w:sz w:val="18"/>
          <w:szCs w:val="18"/>
        </w:rPr>
        <w:t xml:space="preserve">　</w:t>
      </w:r>
      <w:r w:rsidR="0035276F">
        <w:rPr>
          <w:rFonts w:asciiTheme="minorEastAsia" w:hAnsiTheme="minorEastAsia" w:cs="ＭＳ Ｐゴシック" w:hint="eastAsia"/>
          <w:color w:val="000000"/>
          <w:kern w:val="0"/>
          <w:sz w:val="18"/>
          <w:szCs w:val="18"/>
        </w:rPr>
        <w:t>年代別・男女別の回答者数(</w:t>
      </w:r>
      <w:r w:rsidRPr="002612A7">
        <w:rPr>
          <w:rFonts w:asciiTheme="minorEastAsia" w:hAnsiTheme="minorEastAsia" w:cs="ＭＳ Ｐゴシック" w:hint="eastAsia"/>
          <w:color w:val="000000"/>
          <w:kern w:val="0"/>
          <w:sz w:val="18"/>
          <w:szCs w:val="18"/>
        </w:rPr>
        <w:t>単位：人</w:t>
      </w:r>
      <w:r>
        <w:rPr>
          <w:noProof/>
          <w:color w:val="000000" w:themeColor="text1"/>
        </w:rPr>
        <w:drawing>
          <wp:anchor distT="0" distB="0" distL="114300" distR="114300" simplePos="0" relativeHeight="251694080" behindDoc="0" locked="0" layoutInCell="1" allowOverlap="1">
            <wp:simplePos x="0" y="0"/>
            <wp:positionH relativeFrom="column">
              <wp:posOffset>262890</wp:posOffset>
            </wp:positionH>
            <wp:positionV relativeFrom="paragraph">
              <wp:posOffset>309245</wp:posOffset>
            </wp:positionV>
            <wp:extent cx="2600325" cy="1362075"/>
            <wp:effectExtent l="19050" t="0" r="9525" b="0"/>
            <wp:wrapSquare wrapText="bothSides"/>
            <wp:docPr id="25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2600325" cy="1362075"/>
                    </a:xfrm>
                    <a:prstGeom prst="rect">
                      <a:avLst/>
                    </a:prstGeom>
                    <a:noFill/>
                    <a:ln w="9525">
                      <a:noFill/>
                      <a:miter lim="800000"/>
                      <a:headEnd/>
                      <a:tailEnd/>
                    </a:ln>
                  </pic:spPr>
                </pic:pic>
              </a:graphicData>
            </a:graphic>
          </wp:anchor>
        </w:drawing>
      </w:r>
      <w:r w:rsidR="0035276F">
        <w:rPr>
          <w:rFonts w:asciiTheme="minorEastAsia" w:hAnsiTheme="minorEastAsia" w:cs="ＭＳ Ｐゴシック" w:hint="eastAsia"/>
          <w:color w:val="000000"/>
          <w:kern w:val="0"/>
          <w:sz w:val="18"/>
          <w:szCs w:val="18"/>
        </w:rPr>
        <w:t>)</w:t>
      </w:r>
      <w:r>
        <w:rPr>
          <w:rFonts w:asciiTheme="minorEastAsia" w:hAnsiTheme="minorEastAsia" w:cs="ＭＳ Ｐゴシック" w:hint="eastAsia"/>
          <w:color w:val="000000"/>
          <w:kern w:val="0"/>
          <w:szCs w:val="21"/>
        </w:rPr>
        <w:t xml:space="preserve">　　　　　</w:t>
      </w:r>
      <w:r w:rsidR="0035276F">
        <w:rPr>
          <w:rFonts w:asciiTheme="minorEastAsia" w:hAnsiTheme="minorEastAsia" w:cs="ＭＳ Ｐゴシック" w:hint="eastAsia"/>
          <w:color w:val="000000"/>
          <w:kern w:val="0"/>
          <w:szCs w:val="21"/>
        </w:rPr>
        <w:t xml:space="preserve">  </w:t>
      </w:r>
      <w:r w:rsidRPr="002612A7">
        <w:rPr>
          <w:rFonts w:asciiTheme="minorEastAsia" w:hAnsiTheme="minorEastAsia" w:cs="ＭＳ Ｐゴシック" w:hint="eastAsia"/>
          <w:color w:val="000000"/>
          <w:kern w:val="0"/>
          <w:sz w:val="18"/>
          <w:szCs w:val="18"/>
        </w:rPr>
        <w:t>表2</w:t>
      </w:r>
      <w:r w:rsidR="0035276F">
        <w:rPr>
          <w:rFonts w:asciiTheme="minorEastAsia" w:hAnsiTheme="minorEastAsia" w:cs="ＭＳ Ｐゴシック" w:hint="eastAsia"/>
          <w:color w:val="000000"/>
          <w:kern w:val="0"/>
          <w:sz w:val="18"/>
          <w:szCs w:val="18"/>
        </w:rPr>
        <w:t xml:space="preserve">　</w:t>
      </w:r>
      <w:r w:rsidRPr="002612A7">
        <w:rPr>
          <w:rFonts w:asciiTheme="minorEastAsia" w:hAnsiTheme="minorEastAsia" w:cs="ＭＳ Ｐゴシック" w:hint="eastAsia"/>
          <w:color w:val="000000"/>
          <w:kern w:val="0"/>
          <w:sz w:val="18"/>
          <w:szCs w:val="18"/>
        </w:rPr>
        <w:t>支払額と回答者数(</w:t>
      </w:r>
      <w:r w:rsidR="0035276F">
        <w:rPr>
          <w:rFonts w:asciiTheme="minorEastAsia" w:hAnsiTheme="minorEastAsia" w:cs="ＭＳ Ｐゴシック" w:hint="eastAsia"/>
          <w:color w:val="000000"/>
          <w:kern w:val="0"/>
          <w:sz w:val="18"/>
          <w:szCs w:val="18"/>
        </w:rPr>
        <w:t>単位：人)</w:t>
      </w:r>
    </w:p>
    <w:p w:rsidR="005767F5" w:rsidRPr="00E35F76" w:rsidRDefault="002612A7" w:rsidP="005767F5">
      <w:r>
        <w:rPr>
          <w:noProof/>
        </w:rPr>
        <w:drawing>
          <wp:anchor distT="0" distB="0" distL="114300" distR="114300" simplePos="0" relativeHeight="251696128" behindDoc="0" locked="0" layoutInCell="1" allowOverlap="1">
            <wp:simplePos x="0" y="0"/>
            <wp:positionH relativeFrom="column">
              <wp:posOffset>295275</wp:posOffset>
            </wp:positionH>
            <wp:positionV relativeFrom="paragraph">
              <wp:posOffset>80645</wp:posOffset>
            </wp:positionV>
            <wp:extent cx="2409825" cy="1371600"/>
            <wp:effectExtent l="19050" t="0" r="9525" b="0"/>
            <wp:wrapSquare wrapText="bothSides"/>
            <wp:docPr id="48"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409825" cy="1371600"/>
                    </a:xfrm>
                    <a:prstGeom prst="rect">
                      <a:avLst/>
                    </a:prstGeom>
                    <a:noFill/>
                    <a:ln w="9525">
                      <a:noFill/>
                      <a:miter lim="800000"/>
                      <a:headEnd/>
                      <a:tailEnd/>
                    </a:ln>
                  </pic:spPr>
                </pic:pic>
              </a:graphicData>
            </a:graphic>
          </wp:anchor>
        </w:drawing>
      </w:r>
    </w:p>
    <w:p w:rsidR="005767F5" w:rsidRPr="00EA03DE" w:rsidRDefault="009E7EF4" w:rsidP="00EA03DE">
      <w:pPr>
        <w:ind w:firstLineChars="100" w:firstLine="211"/>
        <w:rPr>
          <w:b/>
          <w:szCs w:val="21"/>
        </w:rPr>
      </w:pPr>
      <w:r>
        <w:rPr>
          <w:rFonts w:hint="eastAsia"/>
          <w:b/>
          <w:szCs w:val="21"/>
        </w:rPr>
        <w:t xml:space="preserve">5.4.  </w:t>
      </w:r>
      <w:r w:rsidR="007F0BD6" w:rsidRPr="00EA03DE">
        <w:rPr>
          <w:rFonts w:hint="eastAsia"/>
          <w:b/>
          <w:szCs w:val="21"/>
        </w:rPr>
        <w:t>環境経済分析</w:t>
      </w:r>
    </w:p>
    <w:p w:rsidR="005767F5" w:rsidRPr="005767F5" w:rsidRDefault="00761CB8" w:rsidP="00761CB8">
      <w:pPr>
        <w:ind w:firstLineChars="100" w:firstLine="210"/>
      </w:pPr>
      <w:r w:rsidRPr="009F3495">
        <w:rPr>
          <w:rFonts w:hint="eastAsia"/>
        </w:rPr>
        <w:t>環境には市場価格が存在しないため、市場メカニズムでは環境の価値が適正に反映されない。環境経済評価とは、環境がもっている</w:t>
      </w:r>
      <w:r>
        <w:rPr>
          <w:rFonts w:hint="eastAsia"/>
        </w:rPr>
        <w:t>さまざまな</w:t>
      </w:r>
      <w:r w:rsidRPr="009F3495">
        <w:rPr>
          <w:rFonts w:hint="eastAsia"/>
        </w:rPr>
        <w:t>価値を貨幣単位で評価することである</w:t>
      </w:r>
      <w:r w:rsidR="00814121">
        <w:rPr>
          <w:rFonts w:hint="eastAsia"/>
        </w:rPr>
        <w:t>[24]</w:t>
      </w:r>
      <w:r w:rsidRPr="009F3495">
        <w:rPr>
          <w:rFonts w:hint="eastAsia"/>
        </w:rPr>
        <w:t>。</w:t>
      </w:r>
    </w:p>
    <w:p w:rsidR="00693184" w:rsidRDefault="00693184" w:rsidP="00693184">
      <w:pPr>
        <w:ind w:firstLineChars="100" w:firstLine="210"/>
      </w:pPr>
      <w:r>
        <w:rPr>
          <w:rFonts w:hint="eastAsia"/>
        </w:rPr>
        <w:t>なお、公共事業と環境問題において、公共事業の効果・効率性を評価する方法として費用便益分析が用いられている。これは、公共事業を実施したときに得られる効果を金額で評価し、それを事業費用と比較することで事業の効率性を示すものである。また、費用便益分析における便益とは、人々がその財</w:t>
      </w:r>
      <w:r>
        <w:rPr>
          <w:rFonts w:hint="eastAsia"/>
        </w:rPr>
        <w:t>(</w:t>
      </w:r>
      <w:r>
        <w:rPr>
          <w:rFonts w:hint="eastAsia"/>
        </w:rPr>
        <w:t>環境</w:t>
      </w:r>
      <w:r>
        <w:rPr>
          <w:rFonts w:hint="eastAsia"/>
        </w:rPr>
        <w:t>)</w:t>
      </w:r>
      <w:r>
        <w:rPr>
          <w:rFonts w:hint="eastAsia"/>
        </w:rPr>
        <w:t>を手に入れるために支払ってもかまわないと思う最大金額</w:t>
      </w:r>
      <w:r>
        <w:rPr>
          <w:rFonts w:hint="eastAsia"/>
        </w:rPr>
        <w:t>(</w:t>
      </w:r>
      <w:r>
        <w:rPr>
          <w:rFonts w:hint="eastAsia"/>
        </w:rPr>
        <w:t>支払意志額</w:t>
      </w:r>
      <w:r>
        <w:rPr>
          <w:rFonts w:hint="eastAsia"/>
        </w:rPr>
        <w:t>)</w:t>
      </w:r>
      <w:r>
        <w:rPr>
          <w:rFonts w:hint="eastAsia"/>
        </w:rPr>
        <w:t>のことを指す</w:t>
      </w:r>
      <w:r w:rsidR="009E7EF4">
        <w:rPr>
          <w:rFonts w:hint="eastAsia"/>
        </w:rPr>
        <w:t>[25]</w:t>
      </w:r>
      <w:r>
        <w:rPr>
          <w:rFonts w:hint="eastAsia"/>
        </w:rPr>
        <w:t>。</w:t>
      </w:r>
    </w:p>
    <w:p w:rsidR="00814121" w:rsidRDefault="00142D8E" w:rsidP="007B7E31">
      <w:pPr>
        <w:ind w:firstLineChars="100" w:firstLine="210"/>
      </w:pPr>
      <w:r>
        <w:rPr>
          <w:rFonts w:hint="eastAsia"/>
        </w:rPr>
        <w:t>図</w:t>
      </w:r>
      <w:r>
        <w:rPr>
          <w:rFonts w:hint="eastAsia"/>
        </w:rPr>
        <w:t>11</w:t>
      </w:r>
      <w:r>
        <w:rPr>
          <w:rFonts w:hint="eastAsia"/>
        </w:rPr>
        <w:t>において、熱環境緩和対策としての遮熱性舗装前の現状を</w:t>
      </w:r>
      <w:r>
        <w:rPr>
          <w:rFonts w:hint="eastAsia"/>
        </w:rPr>
        <w:t>A</w:t>
      </w:r>
      <w:r>
        <w:rPr>
          <w:rFonts w:hint="eastAsia"/>
        </w:rPr>
        <w:t>点とし、</w:t>
      </w:r>
      <w:r>
        <w:rPr>
          <w:rFonts w:hint="eastAsia"/>
        </w:rPr>
        <w:t>A</w:t>
      </w:r>
      <w:r>
        <w:rPr>
          <w:rFonts w:hint="eastAsia"/>
        </w:rPr>
        <w:t>点から</w:t>
      </w:r>
      <w:r>
        <w:rPr>
          <w:rFonts w:hint="eastAsia"/>
        </w:rPr>
        <w:t>B</w:t>
      </w:r>
      <w:r>
        <w:rPr>
          <w:rFonts w:hint="eastAsia"/>
        </w:rPr>
        <w:t>点への環境の改善を考える。この環境の改善について、住民が何らかの権利を持っていない場合とする。道路管理者は住民の利害関係と関係なく路面温度を下げることが、道路管理者の効用を必ずしも増加させないとする。沿道の住民の代表的な個人の状況として、現状が</w:t>
      </w:r>
      <w:r>
        <w:rPr>
          <w:rFonts w:hint="eastAsia"/>
        </w:rPr>
        <w:t>A</w:t>
      </w:r>
      <w:r>
        <w:rPr>
          <w:rFonts w:hint="eastAsia"/>
        </w:rPr>
        <w:t>とすると、</w:t>
      </w:r>
      <w:r>
        <w:rPr>
          <w:rFonts w:hint="eastAsia"/>
        </w:rPr>
        <w:t>B</w:t>
      </w:r>
      <w:r>
        <w:rPr>
          <w:rFonts w:hint="eastAsia"/>
        </w:rPr>
        <w:t>まで環境を改善するにはなんらかの支出が必要になり、その最大額がＩとなる。この遮熱性舗装の実行が住民の支出においてなされるべきものとすると、このとき、Ⅰは住民が遮熱性舗装の施工のために支払ってもよい最大の貨幣額で、これを支払意志額という。</w:t>
      </w:r>
    </w:p>
    <w:p w:rsidR="004E4A23" w:rsidRPr="00C36EE9" w:rsidRDefault="004E4A23" w:rsidP="004E4A23">
      <w:pPr>
        <w:ind w:firstLineChars="50" w:firstLine="105"/>
        <w:jc w:val="left"/>
        <w:rPr>
          <w:vertAlign w:val="subscript"/>
        </w:rPr>
      </w:pPr>
      <w:r>
        <w:rPr>
          <w:rFonts w:hint="eastAsia"/>
          <w:noProof/>
        </w:rPr>
        <w:lastRenderedPageBreak/>
        <w:drawing>
          <wp:anchor distT="0" distB="0" distL="114300" distR="114300" simplePos="0" relativeHeight="251698176" behindDoc="0" locked="0" layoutInCell="1" allowOverlap="1">
            <wp:simplePos x="0" y="0"/>
            <wp:positionH relativeFrom="column">
              <wp:posOffset>196215</wp:posOffset>
            </wp:positionH>
            <wp:positionV relativeFrom="paragraph">
              <wp:posOffset>13970</wp:posOffset>
            </wp:positionV>
            <wp:extent cx="2105025" cy="1552575"/>
            <wp:effectExtent l="19050" t="0" r="9525" b="0"/>
            <wp:wrapSquare wrapText="bothSides"/>
            <wp:docPr id="3"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7" cstate="print"/>
                    <a:srcRect/>
                    <a:stretch>
                      <a:fillRect/>
                    </a:stretch>
                  </pic:blipFill>
                  <pic:spPr bwMode="auto">
                    <a:xfrm>
                      <a:off x="0" y="0"/>
                      <a:ext cx="2105025" cy="1552575"/>
                    </a:xfrm>
                    <a:prstGeom prst="rect">
                      <a:avLst/>
                    </a:prstGeom>
                    <a:noFill/>
                    <a:ln w="9525">
                      <a:noFill/>
                      <a:miter lim="800000"/>
                      <a:headEnd/>
                      <a:tailEnd/>
                    </a:ln>
                  </pic:spPr>
                </pic:pic>
              </a:graphicData>
            </a:graphic>
          </wp:anchor>
        </w:drawing>
      </w:r>
      <w:r>
        <w:rPr>
          <w:rFonts w:hint="eastAsia"/>
        </w:rPr>
        <w:t>Ｕ</w:t>
      </w:r>
      <w:r w:rsidRPr="00C36EE9">
        <w:rPr>
          <w:rFonts w:hint="eastAsia"/>
          <w:vertAlign w:val="subscript"/>
        </w:rPr>
        <w:t>1</w:t>
      </w:r>
      <w:r>
        <w:rPr>
          <w:rFonts w:hint="eastAsia"/>
          <w:vertAlign w:val="subscript"/>
        </w:rPr>
        <w:t xml:space="preserve">　</w:t>
      </w:r>
      <w:r>
        <w:rPr>
          <w:rFonts w:hint="eastAsia"/>
        </w:rPr>
        <w:t>＝　Ｕ</w:t>
      </w:r>
      <w:r w:rsidRPr="00C36EE9">
        <w:rPr>
          <w:rFonts w:hint="eastAsia"/>
          <w:vertAlign w:val="subscript"/>
        </w:rPr>
        <w:t>1</w:t>
      </w:r>
      <w:r>
        <w:rPr>
          <w:rFonts w:hint="eastAsia"/>
          <w:vertAlign w:val="subscript"/>
        </w:rPr>
        <w:t xml:space="preserve">  </w:t>
      </w:r>
      <w:r>
        <w:rPr>
          <w:rFonts w:hint="eastAsia"/>
        </w:rPr>
        <w:t>(y</w:t>
      </w:r>
      <w:r>
        <w:rPr>
          <w:rFonts w:hint="eastAsia"/>
          <w:vertAlign w:val="subscript"/>
        </w:rPr>
        <w:t xml:space="preserve">０　</w:t>
      </w:r>
      <w:r>
        <w:rPr>
          <w:rFonts w:hint="eastAsia"/>
        </w:rPr>
        <w:t>，Ｚ</w:t>
      </w:r>
      <w:r>
        <w:rPr>
          <w:rFonts w:hint="eastAsia"/>
          <w:vertAlign w:val="subscript"/>
        </w:rPr>
        <w:t>b</w:t>
      </w:r>
      <w:r>
        <w:rPr>
          <w:rFonts w:hint="eastAsia"/>
        </w:rPr>
        <w:t>）</w:t>
      </w:r>
    </w:p>
    <w:p w:rsidR="004E4A23" w:rsidRPr="00C36EE9" w:rsidRDefault="004E4A23" w:rsidP="004E4A23">
      <w:pPr>
        <w:ind w:firstLineChars="50" w:firstLine="105"/>
        <w:jc w:val="left"/>
        <w:rPr>
          <w:vertAlign w:val="subscript"/>
        </w:rPr>
      </w:pPr>
      <w:r>
        <w:rPr>
          <w:rFonts w:hint="eastAsia"/>
        </w:rPr>
        <w:t>Ｕ</w:t>
      </w:r>
      <w:r>
        <w:rPr>
          <w:rFonts w:hint="eastAsia"/>
          <w:vertAlign w:val="subscript"/>
        </w:rPr>
        <w:t>0</w:t>
      </w:r>
      <w:r>
        <w:rPr>
          <w:rFonts w:hint="eastAsia"/>
          <w:vertAlign w:val="subscript"/>
        </w:rPr>
        <w:t xml:space="preserve">　</w:t>
      </w:r>
      <w:r>
        <w:rPr>
          <w:rFonts w:hint="eastAsia"/>
        </w:rPr>
        <w:t>＝　Ｕ</w:t>
      </w:r>
      <w:r>
        <w:rPr>
          <w:rFonts w:hint="eastAsia"/>
          <w:vertAlign w:val="subscript"/>
        </w:rPr>
        <w:t xml:space="preserve">0  </w:t>
      </w:r>
      <w:r>
        <w:rPr>
          <w:rFonts w:hint="eastAsia"/>
        </w:rPr>
        <w:t>(y</w:t>
      </w:r>
      <w:r>
        <w:rPr>
          <w:rFonts w:hint="eastAsia"/>
          <w:vertAlign w:val="subscript"/>
        </w:rPr>
        <w:t xml:space="preserve">０　</w:t>
      </w:r>
      <w:r>
        <w:rPr>
          <w:rFonts w:hint="eastAsia"/>
        </w:rPr>
        <w:t>，Ｚ</w:t>
      </w:r>
      <w:r>
        <w:rPr>
          <w:rFonts w:hint="eastAsia"/>
          <w:vertAlign w:val="subscript"/>
        </w:rPr>
        <w:t>a</w:t>
      </w:r>
      <w:r>
        <w:rPr>
          <w:rFonts w:hint="eastAsia"/>
        </w:rPr>
        <w:t>）</w:t>
      </w:r>
    </w:p>
    <w:p w:rsidR="004E4A23" w:rsidRPr="0005241A" w:rsidRDefault="004E4A23" w:rsidP="004E4A23">
      <w:pPr>
        <w:ind w:firstLineChars="50" w:firstLine="105"/>
        <w:jc w:val="left"/>
      </w:pPr>
      <w:r>
        <w:rPr>
          <w:rFonts w:hint="eastAsia"/>
        </w:rPr>
        <w:t>Ｕ</w:t>
      </w:r>
      <w:r w:rsidRPr="00C36EE9">
        <w:rPr>
          <w:rFonts w:hint="eastAsia"/>
          <w:vertAlign w:val="subscript"/>
        </w:rPr>
        <w:t>1</w:t>
      </w:r>
      <w:r>
        <w:rPr>
          <w:rFonts w:hint="eastAsia"/>
        </w:rPr>
        <w:t xml:space="preserve"> </w:t>
      </w:r>
      <w:r>
        <w:rPr>
          <w:rFonts w:hint="eastAsia"/>
        </w:rPr>
        <w:t>－　Ｕ</w:t>
      </w:r>
      <w:r>
        <w:rPr>
          <w:rFonts w:hint="eastAsia"/>
          <w:vertAlign w:val="subscript"/>
        </w:rPr>
        <w:t>0</w:t>
      </w:r>
      <w:r>
        <w:rPr>
          <w:rFonts w:hint="eastAsia"/>
        </w:rPr>
        <w:t xml:space="preserve">　＝　</w:t>
      </w:r>
      <w:r>
        <w:rPr>
          <w:rFonts w:hint="eastAsia"/>
        </w:rPr>
        <w:t>(y</w:t>
      </w:r>
      <w:r>
        <w:rPr>
          <w:rFonts w:hint="eastAsia"/>
          <w:vertAlign w:val="subscript"/>
        </w:rPr>
        <w:t xml:space="preserve">０　</w:t>
      </w:r>
      <w:r>
        <w:rPr>
          <w:rFonts w:hint="eastAsia"/>
        </w:rPr>
        <w:t>，Ｚ</w:t>
      </w:r>
      <w:r>
        <w:rPr>
          <w:rFonts w:hint="eastAsia"/>
          <w:vertAlign w:val="subscript"/>
        </w:rPr>
        <w:t>b</w:t>
      </w:r>
      <w:r>
        <w:rPr>
          <w:rFonts w:hint="eastAsia"/>
        </w:rPr>
        <w:t>）－　Ｕ</w:t>
      </w:r>
      <w:r>
        <w:rPr>
          <w:rFonts w:hint="eastAsia"/>
          <w:vertAlign w:val="subscript"/>
        </w:rPr>
        <w:t xml:space="preserve">0  </w:t>
      </w:r>
      <w:r>
        <w:rPr>
          <w:rFonts w:hint="eastAsia"/>
        </w:rPr>
        <w:t>(y</w:t>
      </w:r>
      <w:r>
        <w:rPr>
          <w:rFonts w:hint="eastAsia"/>
          <w:vertAlign w:val="subscript"/>
        </w:rPr>
        <w:t xml:space="preserve">０　</w:t>
      </w:r>
      <w:r>
        <w:rPr>
          <w:rFonts w:hint="eastAsia"/>
        </w:rPr>
        <w:t>，Ｚ</w:t>
      </w:r>
      <w:r>
        <w:rPr>
          <w:rFonts w:hint="eastAsia"/>
          <w:vertAlign w:val="subscript"/>
        </w:rPr>
        <w:t>a</w:t>
      </w:r>
      <w:r>
        <w:rPr>
          <w:rFonts w:hint="eastAsia"/>
        </w:rPr>
        <w:t>）</w:t>
      </w:r>
    </w:p>
    <w:p w:rsidR="004E4A23" w:rsidRDefault="004E4A23" w:rsidP="004E4A23">
      <w:pPr>
        <w:ind w:firstLineChars="50" w:firstLine="105"/>
        <w:jc w:val="left"/>
      </w:pPr>
      <w:r>
        <w:rPr>
          <w:rFonts w:hint="eastAsia"/>
        </w:rPr>
        <w:t>Ｕ</w:t>
      </w:r>
      <w:r w:rsidRPr="00C36EE9">
        <w:rPr>
          <w:rFonts w:hint="eastAsia"/>
          <w:vertAlign w:val="subscript"/>
        </w:rPr>
        <w:t>1</w:t>
      </w:r>
      <w:r>
        <w:rPr>
          <w:rFonts w:hint="eastAsia"/>
        </w:rPr>
        <w:t xml:space="preserve"> </w:t>
      </w:r>
      <w:r>
        <w:rPr>
          <w:rFonts w:hint="eastAsia"/>
        </w:rPr>
        <w:t>－　Ｕ</w:t>
      </w:r>
      <w:r>
        <w:rPr>
          <w:rFonts w:hint="eastAsia"/>
          <w:vertAlign w:val="subscript"/>
        </w:rPr>
        <w:t>0</w:t>
      </w:r>
      <w:r>
        <w:rPr>
          <w:rFonts w:hint="eastAsia"/>
        </w:rPr>
        <w:t xml:space="preserve">　＝　</w:t>
      </w:r>
      <w:r>
        <w:rPr>
          <w:rFonts w:hint="eastAsia"/>
        </w:rPr>
        <w:t>(y</w:t>
      </w:r>
      <w:r>
        <w:rPr>
          <w:rFonts w:hint="eastAsia"/>
          <w:vertAlign w:val="subscript"/>
        </w:rPr>
        <w:t xml:space="preserve">０　</w:t>
      </w:r>
      <w:r>
        <w:rPr>
          <w:rFonts w:hint="eastAsia"/>
        </w:rPr>
        <w:t>，Ｚ</w:t>
      </w:r>
      <w:r>
        <w:rPr>
          <w:rFonts w:hint="eastAsia"/>
          <w:vertAlign w:val="subscript"/>
        </w:rPr>
        <w:t>b</w:t>
      </w:r>
      <w:r>
        <w:rPr>
          <w:rFonts w:hint="eastAsia"/>
        </w:rPr>
        <w:t>）－　Ｕ</w:t>
      </w:r>
      <w:r>
        <w:rPr>
          <w:rFonts w:hint="eastAsia"/>
          <w:vertAlign w:val="subscript"/>
        </w:rPr>
        <w:t xml:space="preserve">0  </w:t>
      </w:r>
      <w:r>
        <w:rPr>
          <w:rFonts w:hint="eastAsia"/>
        </w:rPr>
        <w:t>(y</w:t>
      </w:r>
      <w:r>
        <w:rPr>
          <w:rFonts w:hint="eastAsia"/>
          <w:vertAlign w:val="subscript"/>
        </w:rPr>
        <w:t>０</w:t>
      </w:r>
      <w:r>
        <w:rPr>
          <w:rFonts w:hint="eastAsia"/>
        </w:rPr>
        <w:t>－</w:t>
      </w:r>
      <w:r w:rsidRPr="0005241A">
        <w:rPr>
          <w:sz w:val="20"/>
          <w:szCs w:val="20"/>
        </w:rPr>
        <w:t>I</w:t>
      </w:r>
      <w:r>
        <w:rPr>
          <w:rFonts w:hint="eastAsia"/>
        </w:rPr>
        <w:t xml:space="preserve"> </w:t>
      </w:r>
      <w:r>
        <w:rPr>
          <w:rFonts w:hint="eastAsia"/>
        </w:rPr>
        <w:t>，Ｚ</w:t>
      </w:r>
      <w:r>
        <w:rPr>
          <w:rFonts w:hint="eastAsia"/>
          <w:vertAlign w:val="subscript"/>
        </w:rPr>
        <w:t>a</w:t>
      </w:r>
      <w:r>
        <w:rPr>
          <w:rFonts w:hint="eastAsia"/>
        </w:rPr>
        <w:t>）</w:t>
      </w:r>
    </w:p>
    <w:p w:rsidR="00A53851" w:rsidRDefault="00A53851" w:rsidP="00960D61">
      <w:pPr>
        <w:jc w:val="left"/>
        <w:rPr>
          <w:szCs w:val="21"/>
        </w:rPr>
      </w:pPr>
    </w:p>
    <w:p w:rsidR="00142D8E" w:rsidRDefault="00142D8E" w:rsidP="00960D61">
      <w:pPr>
        <w:jc w:val="left"/>
        <w:rPr>
          <w:szCs w:val="21"/>
        </w:rPr>
      </w:pPr>
    </w:p>
    <w:p w:rsidR="00142D8E" w:rsidRPr="00142D8E" w:rsidRDefault="00142D8E" w:rsidP="00960D61">
      <w:pPr>
        <w:jc w:val="left"/>
        <w:rPr>
          <w:szCs w:val="21"/>
        </w:rPr>
      </w:pPr>
    </w:p>
    <w:p w:rsidR="001E4850" w:rsidRPr="001E4850" w:rsidRDefault="001E4850" w:rsidP="001E4850">
      <w:pPr>
        <w:ind w:firstLineChars="200" w:firstLine="360"/>
        <w:jc w:val="left"/>
        <w:rPr>
          <w:sz w:val="18"/>
          <w:szCs w:val="18"/>
        </w:rPr>
      </w:pPr>
      <w:r>
        <w:rPr>
          <w:rFonts w:hint="eastAsia"/>
          <w:sz w:val="18"/>
          <w:szCs w:val="18"/>
        </w:rPr>
        <w:t>図</w:t>
      </w:r>
      <w:r>
        <w:rPr>
          <w:rFonts w:hint="eastAsia"/>
          <w:sz w:val="18"/>
          <w:szCs w:val="18"/>
        </w:rPr>
        <w:t>11</w:t>
      </w:r>
      <w:r w:rsidRPr="001E4850">
        <w:rPr>
          <w:rFonts w:hint="eastAsia"/>
          <w:sz w:val="18"/>
          <w:szCs w:val="18"/>
        </w:rPr>
        <w:t xml:space="preserve">　　支払意志額と受取意志額</w:t>
      </w:r>
      <w:r>
        <w:rPr>
          <w:rFonts w:hint="eastAsia"/>
          <w:sz w:val="18"/>
          <w:szCs w:val="18"/>
        </w:rPr>
        <w:t xml:space="preserve">　　　　　</w:t>
      </w:r>
    </w:p>
    <w:p w:rsidR="00A53851" w:rsidRPr="004E4A23" w:rsidRDefault="001E4850" w:rsidP="004E4A23">
      <w:pPr>
        <w:ind w:firstLineChars="200" w:firstLine="360"/>
        <w:rPr>
          <w:sz w:val="18"/>
          <w:szCs w:val="18"/>
        </w:rPr>
      </w:pPr>
      <w:r w:rsidRPr="001E4850">
        <w:rPr>
          <w:rFonts w:hint="eastAsia"/>
          <w:sz w:val="18"/>
          <w:szCs w:val="18"/>
        </w:rPr>
        <w:t>(</w:t>
      </w:r>
      <w:r w:rsidRPr="001E4850">
        <w:rPr>
          <w:rFonts w:hint="eastAsia"/>
          <w:sz w:val="18"/>
          <w:szCs w:val="18"/>
        </w:rPr>
        <w:t xml:space="preserve">鷲田　</w:t>
      </w:r>
      <w:r>
        <w:rPr>
          <w:rFonts w:hint="eastAsia"/>
          <w:sz w:val="18"/>
          <w:szCs w:val="18"/>
        </w:rPr>
        <w:t>環境評価入門</w:t>
      </w:r>
      <w:r w:rsidRPr="001E4850">
        <w:rPr>
          <w:rFonts w:hint="eastAsia"/>
          <w:sz w:val="18"/>
          <w:szCs w:val="18"/>
        </w:rPr>
        <w:t>(2005)</w:t>
      </w:r>
      <w:r w:rsidRPr="001E4850">
        <w:rPr>
          <w:rFonts w:hint="eastAsia"/>
          <w:sz w:val="18"/>
          <w:szCs w:val="18"/>
        </w:rPr>
        <w:t>より作成</w:t>
      </w:r>
      <w:r w:rsidRPr="001E4850">
        <w:rPr>
          <w:rFonts w:hint="eastAsia"/>
          <w:sz w:val="18"/>
          <w:szCs w:val="18"/>
        </w:rPr>
        <w:t>)</w:t>
      </w:r>
      <w:r w:rsidR="00704BF3">
        <w:rPr>
          <w:rFonts w:hint="eastAsia"/>
          <w:sz w:val="18"/>
          <w:szCs w:val="18"/>
        </w:rPr>
        <w:t xml:space="preserve">　　　　</w:t>
      </w:r>
    </w:p>
    <w:p w:rsidR="006B0D07" w:rsidRDefault="00142D8E" w:rsidP="00131AE2">
      <w:pPr>
        <w:ind w:firstLineChars="100" w:firstLine="210"/>
        <w:jc w:val="left"/>
      </w:pPr>
      <w:r>
        <w:rPr>
          <w:rFonts w:hint="eastAsia"/>
        </w:rPr>
        <w:t>一方で</w:t>
      </w:r>
      <w:r w:rsidR="00AE6E47">
        <w:rPr>
          <w:rFonts w:hint="eastAsia"/>
        </w:rPr>
        <w:t>、熱環境緩和対策</w:t>
      </w:r>
      <w:r>
        <w:rPr>
          <w:rFonts w:hint="eastAsia"/>
        </w:rPr>
        <w:t>において環境の経済評価を行うことなく、</w:t>
      </w:r>
      <w:r w:rsidR="00AE6E47">
        <w:rPr>
          <w:rFonts w:hint="eastAsia"/>
        </w:rPr>
        <w:t>対策がもたらす費用と対</w:t>
      </w:r>
      <w:r>
        <w:rPr>
          <w:rFonts w:hint="eastAsia"/>
        </w:rPr>
        <w:t>策によって低減した環境負荷の量</w:t>
      </w:r>
      <w:r>
        <w:rPr>
          <w:rFonts w:hint="eastAsia"/>
        </w:rPr>
        <w:t>(</w:t>
      </w:r>
      <w:r>
        <w:rPr>
          <w:rFonts w:hint="eastAsia"/>
        </w:rPr>
        <w:t>効果</w:t>
      </w:r>
      <w:r>
        <w:rPr>
          <w:rFonts w:hint="eastAsia"/>
        </w:rPr>
        <w:t>)</w:t>
      </w:r>
      <w:r>
        <w:rPr>
          <w:rFonts w:hint="eastAsia"/>
        </w:rPr>
        <w:t>を推定することは可能である。</w:t>
      </w:r>
      <w:r w:rsidR="00AE6E47">
        <w:rPr>
          <w:rFonts w:hint="eastAsia"/>
        </w:rPr>
        <w:t>例えば、遮熱性舗装という緩和対策がもたらす費用と施工後の電力使用</w:t>
      </w:r>
      <w:r w:rsidR="009B6DB5">
        <w:rPr>
          <w:rFonts w:hint="eastAsia"/>
        </w:rPr>
        <w:t>の削減量を試算し、電力削減量の費用を試算することである。複数の対</w:t>
      </w:r>
      <w:r w:rsidR="00AE6E47">
        <w:rPr>
          <w:rFonts w:hint="eastAsia"/>
        </w:rPr>
        <w:t>策候補について同様の計算を行えば、候補の</w:t>
      </w:r>
      <w:r w:rsidR="006B0D07">
        <w:rPr>
          <w:rFonts w:hint="eastAsia"/>
        </w:rPr>
        <w:t>中から、費用対効果性の高い対策を選択することが可能である。</w:t>
      </w:r>
    </w:p>
    <w:p w:rsidR="008D04A9" w:rsidRDefault="006B0D07" w:rsidP="00131AE2">
      <w:pPr>
        <w:ind w:firstLineChars="100" w:firstLine="210"/>
        <w:jc w:val="left"/>
        <w:rPr>
          <w:szCs w:val="21"/>
        </w:rPr>
      </w:pPr>
      <w:r>
        <w:rPr>
          <w:rFonts w:hint="eastAsia"/>
        </w:rPr>
        <w:t>そこ</w:t>
      </w:r>
      <w:r w:rsidR="00AE6E47">
        <w:rPr>
          <w:rFonts w:hint="eastAsia"/>
        </w:rPr>
        <w:t>で</w:t>
      </w:r>
      <w:r>
        <w:rPr>
          <w:rFonts w:hint="eastAsia"/>
        </w:rPr>
        <w:t>今回</w:t>
      </w:r>
      <w:r w:rsidR="00AE6E47">
        <w:rPr>
          <w:rFonts w:hint="eastAsia"/>
        </w:rPr>
        <w:t>、</w:t>
      </w:r>
      <w:r>
        <w:rPr>
          <w:rFonts w:hint="eastAsia"/>
        </w:rPr>
        <w:t>遮熱性舗装という緩和対策がもたらす費用と施工後のアンケート調査による支払</w:t>
      </w:r>
      <w:r w:rsidR="00A02DD7">
        <w:rPr>
          <w:rFonts w:hint="eastAsia"/>
        </w:rPr>
        <w:t>意志</w:t>
      </w:r>
      <w:r>
        <w:rPr>
          <w:rFonts w:hint="eastAsia"/>
        </w:rPr>
        <w:t>額から試算することにした。</w:t>
      </w:r>
      <w:r w:rsidR="00A02DD7">
        <w:rPr>
          <w:rFonts w:hint="eastAsia"/>
        </w:rPr>
        <w:t>また、</w:t>
      </w:r>
      <w:r w:rsidR="00A02DD7">
        <w:rPr>
          <w:rFonts w:hint="eastAsia"/>
          <w:szCs w:val="21"/>
        </w:rPr>
        <w:t>遮熱性舗装は</w:t>
      </w:r>
      <w:r w:rsidR="00CF1D0A">
        <w:rPr>
          <w:rFonts w:hint="eastAsia"/>
          <w:szCs w:val="21"/>
        </w:rPr>
        <w:t>遮熱</w:t>
      </w:r>
      <w:r w:rsidR="00782CDA">
        <w:rPr>
          <w:rFonts w:hint="eastAsia"/>
          <w:szCs w:val="21"/>
        </w:rPr>
        <w:t>コート材をアスファルト面に塗布するため</w:t>
      </w:r>
      <w:r>
        <w:rPr>
          <w:rFonts w:hint="eastAsia"/>
          <w:szCs w:val="21"/>
        </w:rPr>
        <w:t>に、アスファルト工事費の</w:t>
      </w:r>
      <w:r w:rsidRPr="00C53590">
        <w:rPr>
          <w:rFonts w:hint="eastAsia"/>
          <w:szCs w:val="21"/>
        </w:rPr>
        <w:t>コストが</w:t>
      </w:r>
      <w:r w:rsidR="00CB3E18" w:rsidRPr="00C53590">
        <w:rPr>
          <w:rFonts w:hint="eastAsia"/>
          <w:szCs w:val="21"/>
        </w:rPr>
        <w:t>5</w:t>
      </w:r>
      <w:r w:rsidR="00CB3E18" w:rsidRPr="00C53590">
        <w:rPr>
          <w:rFonts w:hint="eastAsia"/>
          <w:szCs w:val="21"/>
        </w:rPr>
        <w:t>割程度高く</w:t>
      </w:r>
      <w:r w:rsidR="00782CDA">
        <w:rPr>
          <w:rFonts w:hint="eastAsia"/>
          <w:szCs w:val="21"/>
        </w:rPr>
        <w:t>なる</w:t>
      </w:r>
      <w:r w:rsidR="00A02DD7">
        <w:rPr>
          <w:rFonts w:hint="eastAsia"/>
          <w:szCs w:val="21"/>
        </w:rPr>
        <w:t>などのマイナスの面もある</w:t>
      </w:r>
      <w:r w:rsidR="00782CDA">
        <w:rPr>
          <w:rFonts w:hint="eastAsia"/>
          <w:szCs w:val="21"/>
        </w:rPr>
        <w:t>。</w:t>
      </w:r>
    </w:p>
    <w:p w:rsidR="009B6DB5" w:rsidRPr="002C32D3" w:rsidRDefault="007B7E31" w:rsidP="002C32D3">
      <w:pPr>
        <w:ind w:firstLineChars="100" w:firstLine="210"/>
        <w:jc w:val="left"/>
        <w:rPr>
          <w:szCs w:val="21"/>
        </w:rPr>
      </w:pPr>
      <w:r>
        <w:rPr>
          <w:rFonts w:hint="eastAsia"/>
          <w:szCs w:val="21"/>
        </w:rPr>
        <w:t>そのうえ</w:t>
      </w:r>
      <w:r w:rsidR="00A02DD7">
        <w:rPr>
          <w:rFonts w:hint="eastAsia"/>
          <w:szCs w:val="21"/>
        </w:rPr>
        <w:t>で</w:t>
      </w:r>
      <w:r w:rsidR="008D04A9">
        <w:rPr>
          <w:rFonts w:hint="eastAsia"/>
          <w:szCs w:val="21"/>
        </w:rPr>
        <w:t>、</w:t>
      </w:r>
      <w:r w:rsidR="00A02DD7">
        <w:rPr>
          <w:rFonts w:hint="eastAsia"/>
          <w:szCs w:val="21"/>
        </w:rPr>
        <w:t>施工箇所</w:t>
      </w:r>
      <w:r w:rsidR="00A02DD7" w:rsidRPr="00782CDA">
        <w:rPr>
          <w:rFonts w:hint="eastAsia"/>
          <w:color w:val="FF0000"/>
          <w:szCs w:val="21"/>
        </w:rPr>
        <w:t>①</w:t>
      </w:r>
      <w:r w:rsidR="00A02DD7">
        <w:rPr>
          <w:rFonts w:hint="eastAsia"/>
          <w:szCs w:val="21"/>
        </w:rPr>
        <w:t>を</w:t>
      </w:r>
      <w:r w:rsidR="00A02DD7">
        <w:rPr>
          <w:rFonts w:hint="eastAsia"/>
        </w:rPr>
        <w:t>費用対効果</w:t>
      </w:r>
      <w:r w:rsidR="0070383E">
        <w:rPr>
          <w:rFonts w:hint="eastAsia"/>
        </w:rPr>
        <w:t>性の分析をする事にした。</w:t>
      </w:r>
      <w:r w:rsidR="00EC4B3C">
        <w:rPr>
          <w:rFonts w:hint="eastAsia"/>
          <w:szCs w:val="21"/>
        </w:rPr>
        <w:t>施工箇所</w:t>
      </w:r>
      <w:r w:rsidR="00782CDA" w:rsidRPr="00782CDA">
        <w:rPr>
          <w:rFonts w:hint="eastAsia"/>
          <w:color w:val="FF0000"/>
          <w:szCs w:val="21"/>
        </w:rPr>
        <w:t>①</w:t>
      </w:r>
      <w:r w:rsidR="00782CDA">
        <w:rPr>
          <w:rFonts w:hint="eastAsia"/>
          <w:szCs w:val="21"/>
        </w:rPr>
        <w:t>の南雪谷</w:t>
      </w:r>
      <w:r w:rsidR="00F270E8">
        <w:rPr>
          <w:rFonts w:hint="eastAsia"/>
          <w:szCs w:val="21"/>
        </w:rPr>
        <w:t>二丁目</w:t>
      </w:r>
      <w:r w:rsidR="00782CDA">
        <w:rPr>
          <w:rFonts w:hint="eastAsia"/>
          <w:szCs w:val="21"/>
        </w:rPr>
        <w:t>は、</w:t>
      </w:r>
      <w:r w:rsidR="00FE434A">
        <w:rPr>
          <w:rFonts w:hint="eastAsia"/>
          <w:szCs w:val="21"/>
        </w:rPr>
        <w:t>アスファルトコンクリート舗装透水性</w:t>
      </w:r>
      <w:r w:rsidR="00FE434A">
        <w:rPr>
          <w:rFonts w:hint="eastAsia"/>
          <w:szCs w:val="21"/>
        </w:rPr>
        <w:t>35</w:t>
      </w:r>
      <w:r w:rsidR="00FE434A">
        <w:rPr>
          <w:rFonts w:hint="eastAsia"/>
          <w:szCs w:val="21"/>
        </w:rPr>
        <w:t>型で</w:t>
      </w:r>
      <w:r w:rsidR="00EC4B3C">
        <w:rPr>
          <w:rFonts w:hint="eastAsia"/>
          <w:szCs w:val="21"/>
        </w:rPr>
        <w:t>あり、</w:t>
      </w:r>
      <w:r w:rsidR="00782CDA">
        <w:rPr>
          <w:rFonts w:hint="eastAsia"/>
          <w:szCs w:val="21"/>
        </w:rPr>
        <w:t>車道部分</w:t>
      </w:r>
      <w:r w:rsidR="00F270E8">
        <w:rPr>
          <w:rFonts w:hint="eastAsia"/>
          <w:szCs w:val="21"/>
        </w:rPr>
        <w:t>408</w:t>
      </w:r>
      <w:r w:rsidR="00F270E8">
        <w:rPr>
          <w:rFonts w:hint="eastAsia"/>
          <w:szCs w:val="21"/>
        </w:rPr>
        <w:t>㎡のアスファルト工事費</w:t>
      </w:r>
      <w:r w:rsidR="008D04A9">
        <w:rPr>
          <w:rFonts w:hint="eastAsia"/>
          <w:szCs w:val="21"/>
        </w:rPr>
        <w:t>(C)</w:t>
      </w:r>
      <w:r w:rsidR="00AC7B94">
        <w:rPr>
          <w:rFonts w:hint="eastAsia"/>
          <w:szCs w:val="21"/>
        </w:rPr>
        <w:t>を</w:t>
      </w:r>
      <w:r w:rsidR="00E42B05">
        <w:rPr>
          <w:rFonts w:hint="eastAsia"/>
          <w:szCs w:val="21"/>
        </w:rPr>
        <w:t>612</w:t>
      </w:r>
      <w:r w:rsidR="00EC4B3C">
        <w:rPr>
          <w:rFonts w:hint="eastAsia"/>
          <w:szCs w:val="21"/>
        </w:rPr>
        <w:t>万円と試算した。そして、</w:t>
      </w:r>
      <w:r w:rsidR="009B6DB5">
        <w:rPr>
          <w:rFonts w:hint="eastAsia"/>
        </w:rPr>
        <w:t>アンケート調査による支払意志額</w:t>
      </w:r>
      <w:r w:rsidR="009B6DB5">
        <w:rPr>
          <w:rFonts w:hint="eastAsia"/>
        </w:rPr>
        <w:t>(</w:t>
      </w:r>
      <w:r w:rsidR="009B6DB5">
        <w:rPr>
          <w:rFonts w:hint="eastAsia"/>
        </w:rPr>
        <w:t>平均</w:t>
      </w:r>
      <w:r w:rsidR="009B6DB5">
        <w:rPr>
          <w:rFonts w:hint="eastAsia"/>
        </w:rPr>
        <w:t>2,400</w:t>
      </w:r>
      <w:r w:rsidR="009B6DB5">
        <w:rPr>
          <w:rFonts w:hint="eastAsia"/>
        </w:rPr>
        <w:t>円</w:t>
      </w:r>
      <w:r w:rsidR="009B6DB5">
        <w:rPr>
          <w:rFonts w:hint="eastAsia"/>
        </w:rPr>
        <w:t>)</w:t>
      </w:r>
      <w:r w:rsidR="009B6DB5">
        <w:rPr>
          <w:rFonts w:hint="eastAsia"/>
        </w:rPr>
        <w:t>に</w:t>
      </w:r>
      <w:r w:rsidR="00E90DD5">
        <w:rPr>
          <w:rFonts w:hint="eastAsia"/>
        </w:rPr>
        <w:t>、</w:t>
      </w:r>
      <w:r w:rsidR="00EC4B3C">
        <w:rPr>
          <w:rFonts w:hint="eastAsia"/>
          <w:szCs w:val="21"/>
        </w:rPr>
        <w:t>南雪谷二丁目の</w:t>
      </w:r>
      <w:r w:rsidR="009B6DB5">
        <w:rPr>
          <w:rFonts w:hint="eastAsia"/>
        </w:rPr>
        <w:t>人口</w:t>
      </w:r>
      <w:r w:rsidR="00B156E6">
        <w:rPr>
          <w:rFonts w:hint="eastAsia"/>
        </w:rPr>
        <w:t>(2008</w:t>
      </w:r>
      <w:r w:rsidR="00B156E6">
        <w:rPr>
          <w:rFonts w:hint="eastAsia"/>
        </w:rPr>
        <w:t>年</w:t>
      </w:r>
      <w:r w:rsidR="00B156E6">
        <w:rPr>
          <w:rFonts w:hint="eastAsia"/>
        </w:rPr>
        <w:t>)</w:t>
      </w:r>
      <w:r w:rsidR="00B156E6" w:rsidRPr="00B156E6">
        <w:rPr>
          <w:rFonts w:hint="eastAsia"/>
          <w:szCs w:val="21"/>
        </w:rPr>
        <w:t xml:space="preserve"> </w:t>
      </w:r>
      <w:r w:rsidR="009B6DB5">
        <w:rPr>
          <w:rFonts w:hint="eastAsia"/>
        </w:rPr>
        <w:t>2,135</w:t>
      </w:r>
      <w:r w:rsidR="009B6DB5">
        <w:rPr>
          <w:rFonts w:hint="eastAsia"/>
        </w:rPr>
        <w:t>人を</w:t>
      </w:r>
      <w:r w:rsidR="008D04A9">
        <w:rPr>
          <w:rFonts w:hint="eastAsia"/>
        </w:rPr>
        <w:t>かけた便益</w:t>
      </w:r>
      <w:r w:rsidR="008D04A9">
        <w:rPr>
          <w:rFonts w:hint="eastAsia"/>
        </w:rPr>
        <w:t>(B)</w:t>
      </w:r>
      <w:r w:rsidR="008D04A9">
        <w:rPr>
          <w:rFonts w:hint="eastAsia"/>
        </w:rPr>
        <w:t>は</w:t>
      </w:r>
      <w:r w:rsidR="00131AE2">
        <w:rPr>
          <w:rFonts w:hint="eastAsia"/>
        </w:rPr>
        <w:t>512</w:t>
      </w:r>
      <w:r w:rsidR="00E90DD5">
        <w:rPr>
          <w:rFonts w:hint="eastAsia"/>
          <w:szCs w:val="21"/>
        </w:rPr>
        <w:t>万円とすると</w:t>
      </w:r>
      <w:r w:rsidR="00B156E6">
        <w:rPr>
          <w:rFonts w:hint="eastAsia"/>
          <w:szCs w:val="21"/>
        </w:rPr>
        <w:t>、</w:t>
      </w:r>
      <w:r w:rsidR="008D04A9">
        <w:rPr>
          <w:rFonts w:hint="eastAsia"/>
          <w:szCs w:val="21"/>
        </w:rPr>
        <w:t>費用便益比率（</w:t>
      </w:r>
      <w:r w:rsidR="008D04A9">
        <w:rPr>
          <w:rFonts w:hint="eastAsia"/>
          <w:szCs w:val="21"/>
        </w:rPr>
        <w:t>B/C</w:t>
      </w:r>
      <w:r w:rsidR="008D04A9">
        <w:rPr>
          <w:rFonts w:hint="eastAsia"/>
          <w:szCs w:val="21"/>
        </w:rPr>
        <w:t>）が</w:t>
      </w:r>
      <w:r w:rsidR="00E42B05">
        <w:rPr>
          <w:rFonts w:hint="eastAsia"/>
          <w:szCs w:val="21"/>
        </w:rPr>
        <w:t>約</w:t>
      </w:r>
      <w:r w:rsidR="00E42B05">
        <w:rPr>
          <w:rFonts w:hint="eastAsia"/>
          <w:szCs w:val="21"/>
        </w:rPr>
        <w:t>84%</w:t>
      </w:r>
      <w:r w:rsidR="00E42B05">
        <w:rPr>
          <w:rFonts w:hint="eastAsia"/>
          <w:szCs w:val="21"/>
        </w:rPr>
        <w:t>と、と</w:t>
      </w:r>
      <w:r w:rsidR="008D04A9">
        <w:rPr>
          <w:rFonts w:hint="eastAsia"/>
          <w:szCs w:val="21"/>
        </w:rPr>
        <w:t>１を下回るが、</w:t>
      </w:r>
      <w:r w:rsidR="00C44441">
        <w:rPr>
          <w:rFonts w:hint="eastAsia"/>
        </w:rPr>
        <w:t>私たちは普通、環境というとき対象としている環境が破壊されることによって、私たちの生活に何らかの影響があるということが念頭におかれているからである。</w:t>
      </w:r>
      <w:r w:rsidR="002C32D3">
        <w:rPr>
          <w:rFonts w:hint="eastAsia"/>
        </w:rPr>
        <w:t>このことを考えると、１を上回り、効率性の観点から妥当であると判断</w:t>
      </w:r>
      <w:r w:rsidR="00E90DD5">
        <w:rPr>
          <w:rFonts w:hint="eastAsia"/>
        </w:rPr>
        <w:t>することも出来ると考えられる。</w:t>
      </w:r>
    </w:p>
    <w:p w:rsidR="008D04A9" w:rsidRPr="009B6DB5" w:rsidRDefault="008D04A9" w:rsidP="009B6DB5">
      <w:pPr>
        <w:jc w:val="left"/>
      </w:pPr>
    </w:p>
    <w:p w:rsidR="001E0937" w:rsidRPr="00F20BE6" w:rsidRDefault="00F20BE6" w:rsidP="009E7EF4">
      <w:pPr>
        <w:jc w:val="center"/>
        <w:rPr>
          <w:b/>
          <w:sz w:val="24"/>
          <w:szCs w:val="24"/>
        </w:rPr>
      </w:pPr>
      <w:r w:rsidRPr="00F20BE6">
        <w:rPr>
          <w:rFonts w:hint="eastAsia"/>
          <w:b/>
          <w:sz w:val="24"/>
          <w:szCs w:val="24"/>
        </w:rPr>
        <w:t>おわりに</w:t>
      </w:r>
    </w:p>
    <w:p w:rsidR="002C32D3" w:rsidRDefault="00F20BE6" w:rsidP="002C32D3">
      <w:pPr>
        <w:ind w:firstLineChars="100" w:firstLine="210"/>
      </w:pPr>
      <w:r>
        <w:rPr>
          <w:rFonts w:hint="eastAsia"/>
        </w:rPr>
        <w:t>熱環境の現状と変化の把握・その他の影響分析・気象データ観測・アンケート調査で緩和対策として遮熱性舗装が路面温度上昇を抑制する点ではある程度有効であることを見ることができた。</w:t>
      </w:r>
    </w:p>
    <w:p w:rsidR="00EA03DE" w:rsidRDefault="00F20BE6" w:rsidP="002C32D3">
      <w:pPr>
        <w:ind w:firstLineChars="100" w:firstLine="210"/>
      </w:pPr>
      <w:r>
        <w:rPr>
          <w:rFonts w:hint="eastAsia"/>
        </w:rPr>
        <w:t>しかし、気象観測データ、アンケート調査や施工箇所とそこの環境面、遮熱コート材の色等、種々の要素から環境面の改善における感じ方の違いを道路舗装の熱環境問題緩和対策にどの様に生かしていくか</w:t>
      </w:r>
      <w:r w:rsidR="00C44441">
        <w:rPr>
          <w:rFonts w:hint="eastAsia"/>
        </w:rPr>
        <w:t>、さらに、費用対効果</w:t>
      </w:r>
      <w:r>
        <w:rPr>
          <w:rFonts w:hint="eastAsia"/>
        </w:rPr>
        <w:t>が今後の課題と言える。なお、</w:t>
      </w:r>
      <w:r w:rsidRPr="009F3495">
        <w:rPr>
          <w:rFonts w:hint="eastAsia"/>
        </w:rPr>
        <w:t>都市</w:t>
      </w:r>
      <w:r>
        <w:rPr>
          <w:rFonts w:hint="eastAsia"/>
        </w:rPr>
        <w:t>における環境問題が種々の点で明らかになっている現状では、熱環境問題緩和</w:t>
      </w:r>
      <w:r w:rsidRPr="009F3495">
        <w:rPr>
          <w:rFonts w:hint="eastAsia"/>
        </w:rPr>
        <w:t>対策だけでなく他の環境施策との調整を図り環境配慮の都市づくりをすべきである。</w:t>
      </w:r>
    </w:p>
    <w:p w:rsidR="00EA03DE" w:rsidRPr="00F20BE6" w:rsidRDefault="00CB3E18" w:rsidP="00E90DD5">
      <w:pPr>
        <w:ind w:firstLineChars="100" w:firstLine="210"/>
      </w:pPr>
      <w:r>
        <w:rPr>
          <w:rFonts w:hint="eastAsia"/>
        </w:rPr>
        <w:t>一方で</w:t>
      </w:r>
      <w:r w:rsidRPr="009F3495">
        <w:rPr>
          <w:rFonts w:hint="eastAsia"/>
        </w:rPr>
        <w:t>、気象データの分析・対比により次のことが明らかになった。</w:t>
      </w:r>
      <w:r w:rsidR="00F20BE6" w:rsidRPr="0074220A">
        <w:rPr>
          <w:rFonts w:hint="eastAsia"/>
          <w:szCs w:val="21"/>
        </w:rPr>
        <w:t>大田区の平均熱帯夜日数</w:t>
      </w:r>
      <w:r w:rsidR="00F20BE6">
        <w:rPr>
          <w:rFonts w:hint="eastAsia"/>
          <w:szCs w:val="21"/>
        </w:rPr>
        <w:t>(1975</w:t>
      </w:r>
      <w:r w:rsidR="00F20BE6">
        <w:rPr>
          <w:rFonts w:hint="eastAsia"/>
          <w:szCs w:val="21"/>
        </w:rPr>
        <w:t>～</w:t>
      </w:r>
      <w:r w:rsidR="00F20BE6">
        <w:rPr>
          <w:rFonts w:hint="eastAsia"/>
          <w:szCs w:val="21"/>
        </w:rPr>
        <w:t>2002</w:t>
      </w:r>
      <w:r w:rsidR="00F20BE6">
        <w:rPr>
          <w:rFonts w:hint="eastAsia"/>
          <w:szCs w:val="21"/>
        </w:rPr>
        <w:t>年</w:t>
      </w:r>
      <w:r w:rsidR="00F20BE6">
        <w:rPr>
          <w:rFonts w:hint="eastAsia"/>
          <w:szCs w:val="21"/>
        </w:rPr>
        <w:t>)</w:t>
      </w:r>
      <w:r w:rsidR="00F20BE6" w:rsidRPr="0074220A">
        <w:rPr>
          <w:rFonts w:hint="eastAsia"/>
          <w:szCs w:val="21"/>
        </w:rPr>
        <w:t>は東京大手町</w:t>
      </w:r>
      <w:r w:rsidR="00F20BE6" w:rsidRPr="0074220A">
        <w:rPr>
          <w:rFonts w:hint="eastAsia"/>
          <w:szCs w:val="21"/>
        </w:rPr>
        <w:t>(</w:t>
      </w:r>
      <w:r w:rsidR="00F20BE6" w:rsidRPr="0074220A">
        <w:rPr>
          <w:rFonts w:hint="eastAsia"/>
          <w:szCs w:val="21"/>
        </w:rPr>
        <w:t>気象庁観測</w:t>
      </w:r>
      <w:r w:rsidR="00F20BE6" w:rsidRPr="0074220A">
        <w:rPr>
          <w:rFonts w:hint="eastAsia"/>
          <w:szCs w:val="21"/>
        </w:rPr>
        <w:t>)</w:t>
      </w:r>
      <w:r w:rsidR="00F20BE6" w:rsidRPr="0074220A">
        <w:rPr>
          <w:rFonts w:hint="eastAsia"/>
          <w:szCs w:val="21"/>
        </w:rPr>
        <w:t>における</w:t>
      </w:r>
      <w:r w:rsidR="00F20BE6">
        <w:rPr>
          <w:rFonts w:hint="eastAsia"/>
          <w:szCs w:val="21"/>
        </w:rPr>
        <w:t>24.5</w:t>
      </w:r>
      <w:r w:rsidR="00F20BE6" w:rsidRPr="0074220A">
        <w:rPr>
          <w:rFonts w:hint="eastAsia"/>
          <w:szCs w:val="21"/>
        </w:rPr>
        <w:t>日に対し、</w:t>
      </w:r>
      <w:r w:rsidR="00F20BE6">
        <w:rPr>
          <w:rFonts w:hint="eastAsia"/>
          <w:szCs w:val="21"/>
        </w:rPr>
        <w:t>25.8</w:t>
      </w:r>
      <w:r w:rsidR="00F20BE6">
        <w:rPr>
          <w:rFonts w:hint="eastAsia"/>
          <w:szCs w:val="21"/>
        </w:rPr>
        <w:t>日で</w:t>
      </w:r>
      <w:r w:rsidRPr="009F3495">
        <w:rPr>
          <w:rFonts w:hint="eastAsia"/>
        </w:rPr>
        <w:t>あることが確認できた</w:t>
      </w:r>
      <w:r>
        <w:rPr>
          <w:rFonts w:hint="eastAsia"/>
        </w:rPr>
        <w:t>こと、と</w:t>
      </w:r>
      <w:r w:rsidRPr="009F3495">
        <w:rPr>
          <w:rFonts w:hint="eastAsia"/>
        </w:rPr>
        <w:t>熱帯夜日数</w:t>
      </w:r>
      <w:r>
        <w:rPr>
          <w:rFonts w:hint="eastAsia"/>
        </w:rPr>
        <w:t>の増加傾向ならびに</w:t>
      </w:r>
      <w:r w:rsidRPr="009F3495">
        <w:rPr>
          <w:rFonts w:hint="eastAsia"/>
        </w:rPr>
        <w:t>最高気温が</w:t>
      </w:r>
      <w:r w:rsidRPr="009F3495">
        <w:rPr>
          <w:rFonts w:hint="eastAsia"/>
        </w:rPr>
        <w:t>30</w:t>
      </w:r>
      <w:r w:rsidRPr="009F3495">
        <w:rPr>
          <w:rFonts w:hint="eastAsia"/>
        </w:rPr>
        <w:t>℃以上となる真夏日と</w:t>
      </w:r>
      <w:r w:rsidRPr="009F3495">
        <w:rPr>
          <w:rFonts w:hint="eastAsia"/>
        </w:rPr>
        <w:t>35</w:t>
      </w:r>
      <w:r w:rsidRPr="009F3495">
        <w:rPr>
          <w:rFonts w:hint="eastAsia"/>
        </w:rPr>
        <w:t>℃以上になる猛暑日の日数も増加傾向にある</w:t>
      </w:r>
      <w:r>
        <w:rPr>
          <w:rFonts w:hint="eastAsia"/>
        </w:rPr>
        <w:t>ことが明らかになった</w:t>
      </w:r>
      <w:r w:rsidRPr="009F3495">
        <w:rPr>
          <w:rFonts w:hint="eastAsia"/>
        </w:rPr>
        <w:t>。</w:t>
      </w:r>
      <w:r w:rsidR="00F20BE6" w:rsidRPr="0074220A">
        <w:rPr>
          <w:rFonts w:hint="eastAsia"/>
          <w:szCs w:val="21"/>
        </w:rPr>
        <w:t>このことは、東京区部市街地全体に熱帯夜の拡大を意味し、今まで以上の早急な対策が必要である。</w:t>
      </w:r>
    </w:p>
    <w:sectPr w:rsidR="00EA03DE" w:rsidRPr="00F20BE6" w:rsidSect="007D1B88">
      <w:pgSz w:w="11906" w:h="16838"/>
      <w:pgMar w:top="1418" w:right="1134"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8B2" w:rsidRDefault="000308B2" w:rsidP="00F812C3">
      <w:r>
        <w:separator/>
      </w:r>
    </w:p>
  </w:endnote>
  <w:endnote w:type="continuationSeparator" w:id="0">
    <w:p w:rsidR="000308B2" w:rsidRDefault="000308B2" w:rsidP="00F812C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8B2" w:rsidRDefault="000308B2" w:rsidP="00F812C3">
      <w:r>
        <w:separator/>
      </w:r>
    </w:p>
  </w:footnote>
  <w:footnote w:type="continuationSeparator" w:id="0">
    <w:p w:rsidR="000308B2" w:rsidRDefault="000308B2" w:rsidP="00F812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1B88"/>
    <w:rsid w:val="0001549B"/>
    <w:rsid w:val="00017BEA"/>
    <w:rsid w:val="00021170"/>
    <w:rsid w:val="00021DA1"/>
    <w:rsid w:val="00024704"/>
    <w:rsid w:val="000308B2"/>
    <w:rsid w:val="00037B89"/>
    <w:rsid w:val="000422ED"/>
    <w:rsid w:val="00045EF5"/>
    <w:rsid w:val="00054B71"/>
    <w:rsid w:val="00070054"/>
    <w:rsid w:val="000737AD"/>
    <w:rsid w:val="00076ED6"/>
    <w:rsid w:val="0008570D"/>
    <w:rsid w:val="00097BC2"/>
    <w:rsid w:val="000A5179"/>
    <w:rsid w:val="000A5F3D"/>
    <w:rsid w:val="000B657B"/>
    <w:rsid w:val="000C4FC3"/>
    <w:rsid w:val="000D6AC4"/>
    <w:rsid w:val="00107766"/>
    <w:rsid w:val="00107A91"/>
    <w:rsid w:val="00131AE2"/>
    <w:rsid w:val="00132D63"/>
    <w:rsid w:val="00135E37"/>
    <w:rsid w:val="0014180E"/>
    <w:rsid w:val="00142D8E"/>
    <w:rsid w:val="001437A7"/>
    <w:rsid w:val="00144235"/>
    <w:rsid w:val="00144361"/>
    <w:rsid w:val="0015577A"/>
    <w:rsid w:val="001613BB"/>
    <w:rsid w:val="00161663"/>
    <w:rsid w:val="0017120A"/>
    <w:rsid w:val="0018061B"/>
    <w:rsid w:val="0019506C"/>
    <w:rsid w:val="0019774D"/>
    <w:rsid w:val="001B0544"/>
    <w:rsid w:val="001B0D89"/>
    <w:rsid w:val="001C0155"/>
    <w:rsid w:val="001C28C9"/>
    <w:rsid w:val="001D0895"/>
    <w:rsid w:val="001E0063"/>
    <w:rsid w:val="001E0325"/>
    <w:rsid w:val="001E0937"/>
    <w:rsid w:val="001E4850"/>
    <w:rsid w:val="00223B0B"/>
    <w:rsid w:val="002339EA"/>
    <w:rsid w:val="002344E1"/>
    <w:rsid w:val="0024239E"/>
    <w:rsid w:val="002441DF"/>
    <w:rsid w:val="002612A7"/>
    <w:rsid w:val="0027345B"/>
    <w:rsid w:val="002C32D3"/>
    <w:rsid w:val="002C70F5"/>
    <w:rsid w:val="002D2F40"/>
    <w:rsid w:val="002E3BBE"/>
    <w:rsid w:val="002F3915"/>
    <w:rsid w:val="00300E01"/>
    <w:rsid w:val="00314A2E"/>
    <w:rsid w:val="003245FC"/>
    <w:rsid w:val="003261A7"/>
    <w:rsid w:val="003328EF"/>
    <w:rsid w:val="003353A0"/>
    <w:rsid w:val="00336063"/>
    <w:rsid w:val="0034694D"/>
    <w:rsid w:val="0035276F"/>
    <w:rsid w:val="00360DBA"/>
    <w:rsid w:val="00364D46"/>
    <w:rsid w:val="0037025C"/>
    <w:rsid w:val="003757E1"/>
    <w:rsid w:val="003A18B8"/>
    <w:rsid w:val="003A30F2"/>
    <w:rsid w:val="003A6D0C"/>
    <w:rsid w:val="003C0D3B"/>
    <w:rsid w:val="003E2EEB"/>
    <w:rsid w:val="003E48E4"/>
    <w:rsid w:val="003E55AE"/>
    <w:rsid w:val="003E7776"/>
    <w:rsid w:val="003F0DCD"/>
    <w:rsid w:val="003F6433"/>
    <w:rsid w:val="004012C0"/>
    <w:rsid w:val="004057C8"/>
    <w:rsid w:val="00416D21"/>
    <w:rsid w:val="00417C9F"/>
    <w:rsid w:val="00421966"/>
    <w:rsid w:val="00431655"/>
    <w:rsid w:val="00433A5C"/>
    <w:rsid w:val="0043590E"/>
    <w:rsid w:val="004361E4"/>
    <w:rsid w:val="00442F7D"/>
    <w:rsid w:val="00450902"/>
    <w:rsid w:val="00463814"/>
    <w:rsid w:val="00475A9B"/>
    <w:rsid w:val="00481EF1"/>
    <w:rsid w:val="004827F5"/>
    <w:rsid w:val="00483A03"/>
    <w:rsid w:val="00487BE8"/>
    <w:rsid w:val="00494D0E"/>
    <w:rsid w:val="004A3ECB"/>
    <w:rsid w:val="004A45DC"/>
    <w:rsid w:val="004C03B8"/>
    <w:rsid w:val="004C422D"/>
    <w:rsid w:val="004D6793"/>
    <w:rsid w:val="004E2037"/>
    <w:rsid w:val="004E4A23"/>
    <w:rsid w:val="004E63CA"/>
    <w:rsid w:val="004F379F"/>
    <w:rsid w:val="004F5AF7"/>
    <w:rsid w:val="00507F8E"/>
    <w:rsid w:val="00530EDE"/>
    <w:rsid w:val="005523EF"/>
    <w:rsid w:val="00566EC3"/>
    <w:rsid w:val="0057454D"/>
    <w:rsid w:val="0057678C"/>
    <w:rsid w:val="005767F5"/>
    <w:rsid w:val="005A3508"/>
    <w:rsid w:val="005A3E5A"/>
    <w:rsid w:val="005B00DA"/>
    <w:rsid w:val="005B5950"/>
    <w:rsid w:val="005C1AE1"/>
    <w:rsid w:val="005C3B8A"/>
    <w:rsid w:val="005C410D"/>
    <w:rsid w:val="005C6199"/>
    <w:rsid w:val="005D68CD"/>
    <w:rsid w:val="005E01A4"/>
    <w:rsid w:val="005E1FF7"/>
    <w:rsid w:val="005F0EFA"/>
    <w:rsid w:val="00620A09"/>
    <w:rsid w:val="00626DBB"/>
    <w:rsid w:val="00637180"/>
    <w:rsid w:val="00651B16"/>
    <w:rsid w:val="00664CD3"/>
    <w:rsid w:val="006778C7"/>
    <w:rsid w:val="00691AF4"/>
    <w:rsid w:val="00693184"/>
    <w:rsid w:val="006948C1"/>
    <w:rsid w:val="006B04D8"/>
    <w:rsid w:val="006B0D07"/>
    <w:rsid w:val="006B4435"/>
    <w:rsid w:val="006C0773"/>
    <w:rsid w:val="006C755E"/>
    <w:rsid w:val="006C7F4A"/>
    <w:rsid w:val="006D43E5"/>
    <w:rsid w:val="006D4CAA"/>
    <w:rsid w:val="006E2076"/>
    <w:rsid w:val="006E5987"/>
    <w:rsid w:val="006F2823"/>
    <w:rsid w:val="006F2FB6"/>
    <w:rsid w:val="006F41AC"/>
    <w:rsid w:val="0070383E"/>
    <w:rsid w:val="00704BF3"/>
    <w:rsid w:val="007201C5"/>
    <w:rsid w:val="00720CE9"/>
    <w:rsid w:val="007239AD"/>
    <w:rsid w:val="007615AB"/>
    <w:rsid w:val="00761CB8"/>
    <w:rsid w:val="00762644"/>
    <w:rsid w:val="00763A24"/>
    <w:rsid w:val="00775443"/>
    <w:rsid w:val="0078028F"/>
    <w:rsid w:val="00782CDA"/>
    <w:rsid w:val="00784E74"/>
    <w:rsid w:val="00785F3F"/>
    <w:rsid w:val="00786EF6"/>
    <w:rsid w:val="007903D7"/>
    <w:rsid w:val="007A1CB0"/>
    <w:rsid w:val="007A1EEE"/>
    <w:rsid w:val="007A22CA"/>
    <w:rsid w:val="007A33AB"/>
    <w:rsid w:val="007B7E31"/>
    <w:rsid w:val="007C16F4"/>
    <w:rsid w:val="007C4481"/>
    <w:rsid w:val="007D1B88"/>
    <w:rsid w:val="007D70F6"/>
    <w:rsid w:val="007F0BD6"/>
    <w:rsid w:val="007F61C4"/>
    <w:rsid w:val="007F6967"/>
    <w:rsid w:val="00814121"/>
    <w:rsid w:val="008247F4"/>
    <w:rsid w:val="0083022C"/>
    <w:rsid w:val="00837F29"/>
    <w:rsid w:val="00847B8E"/>
    <w:rsid w:val="008668E2"/>
    <w:rsid w:val="0087387E"/>
    <w:rsid w:val="00882351"/>
    <w:rsid w:val="00892386"/>
    <w:rsid w:val="008A6954"/>
    <w:rsid w:val="008A7B72"/>
    <w:rsid w:val="008B15F5"/>
    <w:rsid w:val="008C1067"/>
    <w:rsid w:val="008C1A87"/>
    <w:rsid w:val="008C41FA"/>
    <w:rsid w:val="008C7039"/>
    <w:rsid w:val="008D04A9"/>
    <w:rsid w:val="008E332A"/>
    <w:rsid w:val="008E5CEA"/>
    <w:rsid w:val="00900418"/>
    <w:rsid w:val="00911A00"/>
    <w:rsid w:val="0091670C"/>
    <w:rsid w:val="00920276"/>
    <w:rsid w:val="009225A3"/>
    <w:rsid w:val="0093495F"/>
    <w:rsid w:val="00960A8B"/>
    <w:rsid w:val="00960D61"/>
    <w:rsid w:val="009613CC"/>
    <w:rsid w:val="0096163A"/>
    <w:rsid w:val="0097103D"/>
    <w:rsid w:val="00981C7D"/>
    <w:rsid w:val="00982B05"/>
    <w:rsid w:val="0098310A"/>
    <w:rsid w:val="009902E5"/>
    <w:rsid w:val="009955C6"/>
    <w:rsid w:val="009B3237"/>
    <w:rsid w:val="009B6DB5"/>
    <w:rsid w:val="009E2A28"/>
    <w:rsid w:val="009E7EF4"/>
    <w:rsid w:val="009F55A4"/>
    <w:rsid w:val="00A02DD7"/>
    <w:rsid w:val="00A07318"/>
    <w:rsid w:val="00A339CE"/>
    <w:rsid w:val="00A4037B"/>
    <w:rsid w:val="00A53851"/>
    <w:rsid w:val="00A65B0A"/>
    <w:rsid w:val="00A66CDC"/>
    <w:rsid w:val="00A72F23"/>
    <w:rsid w:val="00A80992"/>
    <w:rsid w:val="00A818D8"/>
    <w:rsid w:val="00A8312E"/>
    <w:rsid w:val="00A84F42"/>
    <w:rsid w:val="00A92FBC"/>
    <w:rsid w:val="00AB43A4"/>
    <w:rsid w:val="00AB4522"/>
    <w:rsid w:val="00AC2875"/>
    <w:rsid w:val="00AC6E02"/>
    <w:rsid w:val="00AC7458"/>
    <w:rsid w:val="00AC7B94"/>
    <w:rsid w:val="00AE392B"/>
    <w:rsid w:val="00AE6E47"/>
    <w:rsid w:val="00AF36A1"/>
    <w:rsid w:val="00AF6D59"/>
    <w:rsid w:val="00AF7A0E"/>
    <w:rsid w:val="00B06873"/>
    <w:rsid w:val="00B156E6"/>
    <w:rsid w:val="00B1744F"/>
    <w:rsid w:val="00B22905"/>
    <w:rsid w:val="00B33259"/>
    <w:rsid w:val="00B50D80"/>
    <w:rsid w:val="00B64A38"/>
    <w:rsid w:val="00B73129"/>
    <w:rsid w:val="00B758CB"/>
    <w:rsid w:val="00B924EC"/>
    <w:rsid w:val="00B9261F"/>
    <w:rsid w:val="00BA323E"/>
    <w:rsid w:val="00BA5EAA"/>
    <w:rsid w:val="00BB5049"/>
    <w:rsid w:val="00BC2F39"/>
    <w:rsid w:val="00BC4876"/>
    <w:rsid w:val="00BC760F"/>
    <w:rsid w:val="00BE1DF1"/>
    <w:rsid w:val="00BF03BC"/>
    <w:rsid w:val="00BF0CFE"/>
    <w:rsid w:val="00BF0EF7"/>
    <w:rsid w:val="00C00F92"/>
    <w:rsid w:val="00C03AE4"/>
    <w:rsid w:val="00C04F9D"/>
    <w:rsid w:val="00C34118"/>
    <w:rsid w:val="00C35BE4"/>
    <w:rsid w:val="00C3630D"/>
    <w:rsid w:val="00C36443"/>
    <w:rsid w:val="00C415B2"/>
    <w:rsid w:val="00C44441"/>
    <w:rsid w:val="00C502BB"/>
    <w:rsid w:val="00C5686C"/>
    <w:rsid w:val="00C64185"/>
    <w:rsid w:val="00C740A6"/>
    <w:rsid w:val="00C74D08"/>
    <w:rsid w:val="00C9366F"/>
    <w:rsid w:val="00C94313"/>
    <w:rsid w:val="00CA3CEF"/>
    <w:rsid w:val="00CA4807"/>
    <w:rsid w:val="00CB0447"/>
    <w:rsid w:val="00CB3E18"/>
    <w:rsid w:val="00CB5A09"/>
    <w:rsid w:val="00CC18FA"/>
    <w:rsid w:val="00CC4AA9"/>
    <w:rsid w:val="00CC4F22"/>
    <w:rsid w:val="00CC5B63"/>
    <w:rsid w:val="00CC7566"/>
    <w:rsid w:val="00CD3E63"/>
    <w:rsid w:val="00CD5C0D"/>
    <w:rsid w:val="00CD75C4"/>
    <w:rsid w:val="00CF0AD3"/>
    <w:rsid w:val="00CF15D3"/>
    <w:rsid w:val="00CF1D0A"/>
    <w:rsid w:val="00D01E20"/>
    <w:rsid w:val="00D02259"/>
    <w:rsid w:val="00D03F41"/>
    <w:rsid w:val="00D06055"/>
    <w:rsid w:val="00D06D55"/>
    <w:rsid w:val="00D15ADC"/>
    <w:rsid w:val="00D22A2A"/>
    <w:rsid w:val="00D235AC"/>
    <w:rsid w:val="00D27CF5"/>
    <w:rsid w:val="00D42852"/>
    <w:rsid w:val="00D43A00"/>
    <w:rsid w:val="00D52831"/>
    <w:rsid w:val="00D57E88"/>
    <w:rsid w:val="00D6051F"/>
    <w:rsid w:val="00D74E19"/>
    <w:rsid w:val="00D80276"/>
    <w:rsid w:val="00D80B65"/>
    <w:rsid w:val="00D9073B"/>
    <w:rsid w:val="00D9198F"/>
    <w:rsid w:val="00D965DA"/>
    <w:rsid w:val="00DB0D86"/>
    <w:rsid w:val="00DB1C47"/>
    <w:rsid w:val="00DB3F54"/>
    <w:rsid w:val="00DC0AE3"/>
    <w:rsid w:val="00DD1045"/>
    <w:rsid w:val="00E0144E"/>
    <w:rsid w:val="00E01EAC"/>
    <w:rsid w:val="00E01EDF"/>
    <w:rsid w:val="00E106EF"/>
    <w:rsid w:val="00E143D6"/>
    <w:rsid w:val="00E2196E"/>
    <w:rsid w:val="00E328AA"/>
    <w:rsid w:val="00E35F76"/>
    <w:rsid w:val="00E42B05"/>
    <w:rsid w:val="00E46835"/>
    <w:rsid w:val="00E619C6"/>
    <w:rsid w:val="00E75C9F"/>
    <w:rsid w:val="00E90DD5"/>
    <w:rsid w:val="00E97036"/>
    <w:rsid w:val="00EA03DE"/>
    <w:rsid w:val="00EA538A"/>
    <w:rsid w:val="00EB0651"/>
    <w:rsid w:val="00EC3015"/>
    <w:rsid w:val="00EC3D9F"/>
    <w:rsid w:val="00EC4B3C"/>
    <w:rsid w:val="00EC7DF3"/>
    <w:rsid w:val="00ED06E7"/>
    <w:rsid w:val="00ED77A3"/>
    <w:rsid w:val="00EE2EB9"/>
    <w:rsid w:val="00EF2E91"/>
    <w:rsid w:val="00EF42D8"/>
    <w:rsid w:val="00F00F25"/>
    <w:rsid w:val="00F20BE6"/>
    <w:rsid w:val="00F23402"/>
    <w:rsid w:val="00F23858"/>
    <w:rsid w:val="00F270E8"/>
    <w:rsid w:val="00F477F6"/>
    <w:rsid w:val="00F50049"/>
    <w:rsid w:val="00F55CA5"/>
    <w:rsid w:val="00F66C4A"/>
    <w:rsid w:val="00F71EA9"/>
    <w:rsid w:val="00F771C0"/>
    <w:rsid w:val="00F812C3"/>
    <w:rsid w:val="00F81E61"/>
    <w:rsid w:val="00F94161"/>
    <w:rsid w:val="00FB00A9"/>
    <w:rsid w:val="00FB1813"/>
    <w:rsid w:val="00FB5176"/>
    <w:rsid w:val="00FB55B6"/>
    <w:rsid w:val="00FD1C35"/>
    <w:rsid w:val="00FD2401"/>
    <w:rsid w:val="00FD707E"/>
    <w:rsid w:val="00FE43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2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028F"/>
    <w:rPr>
      <w:rFonts w:asciiTheme="majorHAnsi" w:eastAsiaTheme="majorEastAsia" w:hAnsiTheme="majorHAnsi" w:cstheme="majorBidi"/>
      <w:sz w:val="18"/>
      <w:szCs w:val="18"/>
    </w:rPr>
  </w:style>
  <w:style w:type="paragraph" w:styleId="a5">
    <w:name w:val="Body Text Indent"/>
    <w:basedOn w:val="a"/>
    <w:link w:val="a6"/>
    <w:semiHidden/>
    <w:rsid w:val="00CC5B63"/>
    <w:pPr>
      <w:ind w:left="225"/>
    </w:pPr>
    <w:rPr>
      <w:rFonts w:ascii="Century" w:eastAsia="ＭＳ 明朝" w:hAnsi="Century" w:cs="Times New Roman"/>
      <w:sz w:val="22"/>
      <w:szCs w:val="24"/>
    </w:rPr>
  </w:style>
  <w:style w:type="character" w:customStyle="1" w:styleId="a6">
    <w:name w:val="本文インデント (文字)"/>
    <w:basedOn w:val="a0"/>
    <w:link w:val="a5"/>
    <w:semiHidden/>
    <w:rsid w:val="00CC5B63"/>
    <w:rPr>
      <w:rFonts w:ascii="Century" w:eastAsia="ＭＳ 明朝" w:hAnsi="Century" w:cs="Times New Roman"/>
      <w:sz w:val="22"/>
      <w:szCs w:val="24"/>
    </w:rPr>
  </w:style>
  <w:style w:type="paragraph" w:styleId="a7">
    <w:name w:val="header"/>
    <w:basedOn w:val="a"/>
    <w:link w:val="a8"/>
    <w:uiPriority w:val="99"/>
    <w:semiHidden/>
    <w:unhideWhenUsed/>
    <w:rsid w:val="00F812C3"/>
    <w:pPr>
      <w:tabs>
        <w:tab w:val="center" w:pos="4252"/>
        <w:tab w:val="right" w:pos="8504"/>
      </w:tabs>
      <w:snapToGrid w:val="0"/>
    </w:pPr>
  </w:style>
  <w:style w:type="character" w:customStyle="1" w:styleId="a8">
    <w:name w:val="ヘッダー (文字)"/>
    <w:basedOn w:val="a0"/>
    <w:link w:val="a7"/>
    <w:uiPriority w:val="99"/>
    <w:semiHidden/>
    <w:rsid w:val="00F812C3"/>
  </w:style>
  <w:style w:type="paragraph" w:styleId="a9">
    <w:name w:val="footer"/>
    <w:basedOn w:val="a"/>
    <w:link w:val="aa"/>
    <w:uiPriority w:val="99"/>
    <w:unhideWhenUsed/>
    <w:rsid w:val="00F812C3"/>
    <w:pPr>
      <w:tabs>
        <w:tab w:val="center" w:pos="4252"/>
        <w:tab w:val="right" w:pos="8504"/>
      </w:tabs>
      <w:snapToGrid w:val="0"/>
    </w:pPr>
  </w:style>
  <w:style w:type="character" w:customStyle="1" w:styleId="aa">
    <w:name w:val="フッター (文字)"/>
    <w:basedOn w:val="a0"/>
    <w:link w:val="a9"/>
    <w:uiPriority w:val="99"/>
    <w:rsid w:val="00F812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B3A2-FBE8-4CDB-A592-9B3F350E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927</Words>
  <Characters>5287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　毅</dc:creator>
  <cp:keywords/>
  <dc:description/>
  <cp:lastModifiedBy> </cp:lastModifiedBy>
  <cp:revision>2</cp:revision>
  <cp:lastPrinted>2010-08-26T03:28:00Z</cp:lastPrinted>
  <dcterms:created xsi:type="dcterms:W3CDTF">2010-08-30T05:19:00Z</dcterms:created>
  <dcterms:modified xsi:type="dcterms:W3CDTF">2010-08-30T05:19:00Z</dcterms:modified>
</cp:coreProperties>
</file>